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70CD5" w14:textId="77777777" w:rsidR="00C849DE" w:rsidRDefault="00C849DE" w:rsidP="00C849DE"/>
    <w:p w14:paraId="00B801EE" w14:textId="74159769" w:rsidR="00C849DE" w:rsidRPr="00C849DE" w:rsidRDefault="00C849DE" w:rsidP="00FE38DA">
      <w:pPr>
        <w:jc w:val="right"/>
      </w:pPr>
      <w:r w:rsidRPr="00C849DE">
        <w:t xml:space="preserve">Araripina-PE, </w:t>
      </w:r>
      <w:r w:rsidR="00FE38DA">
        <w:t>29</w:t>
      </w:r>
      <w:r w:rsidRPr="00C849DE">
        <w:t xml:space="preserve"> de </w:t>
      </w:r>
      <w:r w:rsidR="00FE38DA">
        <w:t>abril</w:t>
      </w:r>
      <w:r w:rsidRPr="00C849DE">
        <w:t xml:space="preserve"> de 2026.</w:t>
      </w:r>
    </w:p>
    <w:p w14:paraId="470AB469" w14:textId="77777777" w:rsidR="00C849DE" w:rsidRDefault="00C849DE" w:rsidP="00FE38DA">
      <w:pPr>
        <w:jc w:val="both"/>
      </w:pPr>
    </w:p>
    <w:p w14:paraId="17C8FD76" w14:textId="77777777" w:rsidR="00C849DE" w:rsidRDefault="00C849DE" w:rsidP="00FE38DA">
      <w:pPr>
        <w:jc w:val="both"/>
      </w:pPr>
    </w:p>
    <w:p w14:paraId="3280C55D" w14:textId="3F88E8C2" w:rsidR="00FE38DA" w:rsidRDefault="00FE38DA" w:rsidP="00FE38DA">
      <w:pPr>
        <w:jc w:val="both"/>
        <w:rPr>
          <w:b/>
          <w:bCs/>
        </w:rPr>
      </w:pPr>
      <w:r w:rsidRPr="00FE38DA">
        <w:rPr>
          <w:b/>
          <w:bCs/>
        </w:rPr>
        <w:t xml:space="preserve">PARECER N. </w:t>
      </w:r>
      <w:r w:rsidR="00AA689F">
        <w:rPr>
          <w:b/>
          <w:bCs/>
        </w:rPr>
        <w:t>024/2026</w:t>
      </w:r>
      <w:proofErr w:type="gramStart"/>
      <w:r w:rsidR="00AA689F">
        <w:rPr>
          <w:b/>
          <w:bCs/>
        </w:rPr>
        <w:t xml:space="preserve"> </w:t>
      </w:r>
      <w:r w:rsidRPr="00FE38DA">
        <w:rPr>
          <w:b/>
          <w:bCs/>
        </w:rPr>
        <w:t xml:space="preserve"> </w:t>
      </w:r>
      <w:proofErr w:type="gramEnd"/>
      <w:r w:rsidRPr="00FE38DA">
        <w:rPr>
          <w:b/>
          <w:bCs/>
        </w:rPr>
        <w:t>DA COMISSÃO DE JUSTIÇA E REDAÇÃO</w:t>
      </w:r>
    </w:p>
    <w:p w14:paraId="79F879DA" w14:textId="77777777" w:rsidR="00FE38DA" w:rsidRPr="00FE38DA" w:rsidRDefault="00FE38DA" w:rsidP="00FE38DA">
      <w:pPr>
        <w:jc w:val="both"/>
      </w:pPr>
    </w:p>
    <w:p w14:paraId="11204C04" w14:textId="77777777" w:rsidR="00FE38DA" w:rsidRDefault="00FE38DA" w:rsidP="00FE38DA">
      <w:pPr>
        <w:ind w:left="4820"/>
        <w:jc w:val="both"/>
      </w:pPr>
      <w:r w:rsidRPr="00FE38DA">
        <w:rPr>
          <w:b/>
          <w:bCs/>
        </w:rPr>
        <w:t>Ementa:</w:t>
      </w:r>
      <w:r w:rsidRPr="00FE38DA">
        <w:t xml:space="preserve"> Dispõe sobre a criação do Conselho Municipal de Ciência, Tecnologia e Inovação – CMCTI, institui a Política Municipal de Ciência, Tecnologia e Inovação, e cria o Fundo Municipal de Ciência, Tecnologia e Inovação – FMCTI, e dá outras providências.</w:t>
      </w:r>
    </w:p>
    <w:p w14:paraId="3CE62D38" w14:textId="77777777" w:rsidR="00FE38DA" w:rsidRPr="00FE38DA" w:rsidRDefault="00FE38DA" w:rsidP="00FE38DA">
      <w:pPr>
        <w:jc w:val="both"/>
      </w:pPr>
    </w:p>
    <w:p w14:paraId="1F10F705" w14:textId="0572D93F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 xml:space="preserve">No dia </w:t>
      </w:r>
      <w:r>
        <w:t>29</w:t>
      </w:r>
      <w:r w:rsidRPr="00FE38DA">
        <w:t xml:space="preserve"> de </w:t>
      </w:r>
      <w:r>
        <w:t>abril</w:t>
      </w:r>
      <w:r w:rsidRPr="00FE38DA">
        <w:t xml:space="preserve"> de 2026, chegou para apreciação pela Comissão de Justiça e Redação da Câmara Municipal de Araripina o Projeto de Lei nº 021/2026, de autoria do Poder Executivo Municipal, que tem como objetivo instituir a Política Municipal de Ciência, Tecnologia e Inovação, criar o Conselho Municipal de Ciência, Tecnologia e Inovação – CMCTI e o Fundo Municipal de Ciência, Tecnologia e Inovação – FMCTI, vinculados à Secretaria de Desenvolvimento Econômico, Ciência e Tecnologia. </w:t>
      </w:r>
    </w:p>
    <w:p w14:paraId="68E12BD1" w14:textId="3791597E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 xml:space="preserve">A proposição estabelece diretrizes para o desenvolvimento científico, tecnológico e inovador no âmbito do Município, define a estrutura e competências do Conselho, bem como dispõe sobre as fontes de receita e aplicação dos recursos do Fundo Municipal. </w:t>
      </w:r>
    </w:p>
    <w:p w14:paraId="215AE930" w14:textId="12F4A162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>É o relatório.</w:t>
      </w:r>
    </w:p>
    <w:p w14:paraId="41C2E696" w14:textId="4392625D" w:rsidR="00C849DE" w:rsidRDefault="00C849DE" w:rsidP="00C849DE"/>
    <w:p w14:paraId="0C2B52DD" w14:textId="77777777" w:rsidR="00FE38DA" w:rsidRDefault="00FE38DA" w:rsidP="00C849DE"/>
    <w:p w14:paraId="00DDC872" w14:textId="77777777" w:rsidR="00FE38DA" w:rsidRPr="00C849DE" w:rsidRDefault="00FE38DA" w:rsidP="00C849DE"/>
    <w:p w14:paraId="6D14E27B" w14:textId="77777777" w:rsidR="00C849DE" w:rsidRDefault="00C849DE" w:rsidP="00C849DE">
      <w:pPr>
        <w:rPr>
          <w:b/>
          <w:bCs/>
        </w:rPr>
      </w:pPr>
      <w:r w:rsidRPr="00C849DE">
        <w:rPr>
          <w:b/>
          <w:bCs/>
        </w:rPr>
        <w:t>PARECER</w:t>
      </w:r>
    </w:p>
    <w:p w14:paraId="2AD54025" w14:textId="77777777" w:rsidR="00C849DE" w:rsidRPr="00C849DE" w:rsidRDefault="00C849DE" w:rsidP="00C849DE">
      <w:pPr>
        <w:rPr>
          <w:b/>
          <w:bCs/>
        </w:rPr>
      </w:pPr>
    </w:p>
    <w:p w14:paraId="1D2CF41F" w14:textId="77777777" w:rsidR="00FE38DA" w:rsidRPr="00FE38DA" w:rsidRDefault="00C849DE" w:rsidP="00FE38DA">
      <w:pPr>
        <w:spacing w:line="360" w:lineRule="auto"/>
        <w:jc w:val="both"/>
      </w:pPr>
      <w:r>
        <w:tab/>
      </w:r>
      <w:r w:rsidR="00FE38DA" w:rsidRPr="00FE38DA">
        <w:t xml:space="preserve">O Projeto apresentado trata de matéria relativa à formulação de políticas públicas de ciência, tecnologia e inovação, inserindo-se no âmbito da competência legislativa do Município, nos termos dos </w:t>
      </w:r>
      <w:proofErr w:type="spellStart"/>
      <w:r w:rsidR="00FE38DA" w:rsidRPr="00FE38DA">
        <w:t>arts</w:t>
      </w:r>
      <w:proofErr w:type="spellEnd"/>
      <w:r w:rsidR="00FE38DA" w:rsidRPr="00FE38DA">
        <w:t xml:space="preserve">. 23, inciso V, e 30, inciso I, da Constituição Federal, bem como em consonância com os </w:t>
      </w:r>
      <w:proofErr w:type="spellStart"/>
      <w:r w:rsidR="00FE38DA" w:rsidRPr="00FE38DA">
        <w:t>arts</w:t>
      </w:r>
      <w:proofErr w:type="spellEnd"/>
      <w:r w:rsidR="00FE38DA" w:rsidRPr="00FE38DA">
        <w:t>. 218 e 219 da Carta Magna, que tratam da promoção do desenvolvimento científico e tecnológico.</w:t>
      </w:r>
    </w:p>
    <w:p w14:paraId="609DFCBC" w14:textId="7038E244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 xml:space="preserve">No tocante à iniciativa, verifica-se que a proposição foi apresentada pelo Chefe do Poder Executivo, autoridade competente para dispor sobre a organização administrativa, a criação de órgãos vinculados à administração municipal e a instituição </w:t>
      </w:r>
      <w:r w:rsidRPr="00FE38DA">
        <w:lastRenderedPageBreak/>
        <w:t>de políticas públicas, inexistindo, portanto, vício de iniciativa.</w:t>
      </w:r>
    </w:p>
    <w:p w14:paraId="27F5B055" w14:textId="514D4F8D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>Quanto ao mérito jurídico, a proposta encontra respaldo no ordenamento constitucional e infraconstitucional, especialmente no Marco Legal da Ciência, Tecnologia e Inovação (Lei nº 13.243/2016), ao instituir instrumentos de governança voltados à promoção do desenvolvimento tecnológico e à integração entre poder público, setor produtivo e instituições de ensino.</w:t>
      </w:r>
    </w:p>
    <w:p w14:paraId="177A8645" w14:textId="1DF1B003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>Ademais, a criação do Conselho Municipal de Ciência, Tecnologia e Inovação e do Fundo Municipal correspondente revela-se medida adequada para o fortalecimento da gestão pública e para a captação e aplicação de recursos destinados ao desenvolvimento local, observando os princípios da administração pública previstos no art. 37 da Constituição Federal.</w:t>
      </w:r>
    </w:p>
    <w:p w14:paraId="527DD34A" w14:textId="5BFA2A1F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>No tocante à análise técnica, verifica-se a necessidade de ajustes pontuais na proposição, especialmente no que se refere à delimitação das competências do Conselho Municipal, a fim de evitar sobreposição com as atribuições próprias do Poder Executivo, bem como ao aperfeiçoamento das disposições relativas à gestão e controle do Fundo Municipal, garantindo maior segurança jurídica e adequação às normas de direito financeiro.</w:t>
      </w:r>
    </w:p>
    <w:p w14:paraId="401FB000" w14:textId="272EC898" w:rsidR="00FE38DA" w:rsidRPr="00FE38DA" w:rsidRDefault="00FE38DA" w:rsidP="00FE38DA">
      <w:pPr>
        <w:spacing w:line="360" w:lineRule="auto"/>
        <w:jc w:val="both"/>
      </w:pPr>
      <w:r>
        <w:tab/>
      </w:r>
      <w:r w:rsidRPr="00FE38DA">
        <w:t>Ressalte-se, ainda, a importância de que a atuação do Conselho possua caráter consultivo e propositivo, de modo a não interferir diretamente na função administrativa, bem como que a execução das ações previstas observe a disponibilidade orçamentária e as normas da Lei de Responsabilidade Fiscal.</w:t>
      </w:r>
    </w:p>
    <w:p w14:paraId="1AAFBBFB" w14:textId="48D2472F" w:rsidR="00FE38DA" w:rsidRDefault="00FE38DA" w:rsidP="00FE38DA">
      <w:pPr>
        <w:spacing w:line="360" w:lineRule="auto"/>
        <w:jc w:val="both"/>
      </w:pPr>
      <w:r>
        <w:tab/>
      </w:r>
      <w:r w:rsidRPr="00FE38DA">
        <w:t>Diante do exposto, a Comissão de Justiça e Redação opina favoravelmente à aprovação do Projeto de Lei nº 021/2026, com recomendações de ajuste técnico, que passa a expor:</w:t>
      </w:r>
    </w:p>
    <w:p w14:paraId="3D182761" w14:textId="77777777" w:rsidR="00364C52" w:rsidRPr="00FE38DA" w:rsidRDefault="00364C52" w:rsidP="00FE38DA">
      <w:pPr>
        <w:spacing w:line="360" w:lineRule="auto"/>
        <w:jc w:val="both"/>
      </w:pPr>
    </w:p>
    <w:p w14:paraId="62CB46B3" w14:textId="77777777" w:rsidR="00FE38DA" w:rsidRPr="00FE38DA" w:rsidRDefault="00FE38DA" w:rsidP="00FE38DA">
      <w:pPr>
        <w:spacing w:line="360" w:lineRule="auto"/>
        <w:jc w:val="both"/>
      </w:pPr>
      <w:r w:rsidRPr="00FE38DA">
        <w:rPr>
          <w:b/>
          <w:bCs/>
        </w:rPr>
        <w:t>a) Onde se lê:</w:t>
      </w:r>
    </w:p>
    <w:p w14:paraId="2B643BE9" w14:textId="77777777" w:rsidR="00FE38DA" w:rsidRPr="00FE38DA" w:rsidRDefault="00FE38DA" w:rsidP="00FE38DA">
      <w:pPr>
        <w:spacing w:line="276" w:lineRule="auto"/>
        <w:ind w:left="1701"/>
        <w:jc w:val="both"/>
      </w:pPr>
      <w:r w:rsidRPr="00FE38DA">
        <w:t>Art. 5º Fica criado o Conselho Municipal de Ciência, Tecnologia e Inovação – CMCTI, órgão colegiado permanente, de caráter consultivo, propositivo, deliberativo no âmbito de suas competências e de controle social.</w:t>
      </w:r>
    </w:p>
    <w:p w14:paraId="6BA9F919" w14:textId="77777777" w:rsidR="00364C52" w:rsidRDefault="00364C52" w:rsidP="00FE38DA">
      <w:pPr>
        <w:spacing w:line="360" w:lineRule="auto"/>
        <w:jc w:val="both"/>
        <w:rPr>
          <w:b/>
          <w:bCs/>
        </w:rPr>
      </w:pPr>
    </w:p>
    <w:p w14:paraId="35E827B0" w14:textId="77777777" w:rsidR="00364C52" w:rsidRDefault="00364C52" w:rsidP="00FE38DA">
      <w:pPr>
        <w:spacing w:line="360" w:lineRule="auto"/>
        <w:jc w:val="both"/>
        <w:rPr>
          <w:b/>
          <w:bCs/>
        </w:rPr>
      </w:pPr>
    </w:p>
    <w:p w14:paraId="02562F13" w14:textId="77777777" w:rsidR="00AA689F" w:rsidRDefault="00AA689F" w:rsidP="00FE38DA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p w14:paraId="3F5B2F4A" w14:textId="72C620E0" w:rsidR="00FE38DA" w:rsidRPr="00FE38DA" w:rsidRDefault="00FE38DA" w:rsidP="00FE38DA">
      <w:pPr>
        <w:spacing w:line="360" w:lineRule="auto"/>
        <w:jc w:val="both"/>
      </w:pPr>
      <w:r w:rsidRPr="00FE38DA">
        <w:rPr>
          <w:b/>
          <w:bCs/>
        </w:rPr>
        <w:lastRenderedPageBreak/>
        <w:t>Leia-se:</w:t>
      </w:r>
    </w:p>
    <w:p w14:paraId="6E37C8AB" w14:textId="77777777" w:rsidR="00FE38DA" w:rsidRDefault="00FE38DA" w:rsidP="00364C52">
      <w:pPr>
        <w:ind w:left="1701"/>
        <w:jc w:val="both"/>
      </w:pPr>
    </w:p>
    <w:p w14:paraId="2831F4F6" w14:textId="71EB62BC" w:rsidR="00FE38DA" w:rsidRPr="00FE38DA" w:rsidRDefault="00FE38DA" w:rsidP="00364C52">
      <w:pPr>
        <w:ind w:left="1701"/>
        <w:jc w:val="both"/>
      </w:pPr>
      <w:r w:rsidRPr="00FE38DA">
        <w:t>Art. 5º Fica criado o Conselho Municipal de Ciência, Tecnologia e Inovação – CMCTI, órgão colegiado permanente, de caráter consultivo e propositivo, no âmbito de suas competências, com funções de acompanhamento e controle social.</w:t>
      </w:r>
    </w:p>
    <w:p w14:paraId="1F8F5B5C" w14:textId="6D1A4A6B" w:rsidR="00FE38DA" w:rsidRPr="00FE38DA" w:rsidRDefault="00FE38DA" w:rsidP="00FE38DA">
      <w:pPr>
        <w:spacing w:line="360" w:lineRule="auto"/>
        <w:jc w:val="both"/>
      </w:pPr>
    </w:p>
    <w:p w14:paraId="59B091AA" w14:textId="77777777" w:rsidR="00FE38DA" w:rsidRPr="00FE38DA" w:rsidRDefault="00FE38DA" w:rsidP="00FE38DA">
      <w:pPr>
        <w:spacing w:line="360" w:lineRule="auto"/>
        <w:jc w:val="both"/>
      </w:pPr>
      <w:r w:rsidRPr="00FE38DA">
        <w:rPr>
          <w:b/>
          <w:bCs/>
        </w:rPr>
        <w:t>b) Onde se lê:</w:t>
      </w:r>
    </w:p>
    <w:p w14:paraId="1BE1EC24" w14:textId="77777777" w:rsidR="00FE38DA" w:rsidRDefault="00FE38DA" w:rsidP="00FE38DA">
      <w:pPr>
        <w:ind w:left="1701"/>
        <w:jc w:val="both"/>
      </w:pPr>
      <w:r w:rsidRPr="00FE38DA">
        <w:t>Art. 7º Compete ao CMCTI:</w:t>
      </w:r>
    </w:p>
    <w:p w14:paraId="65D11E44" w14:textId="4696A26C" w:rsidR="00FE38DA" w:rsidRPr="00FE38DA" w:rsidRDefault="00FE38DA" w:rsidP="00FE38DA">
      <w:pPr>
        <w:ind w:left="1701"/>
        <w:jc w:val="both"/>
      </w:pPr>
      <w:r w:rsidRPr="00FE38DA">
        <w:br/>
        <w:t>I – formular e deliberar sobre a política municipal de ciência, tecnologia e inovação;</w:t>
      </w:r>
    </w:p>
    <w:p w14:paraId="22830C0B" w14:textId="77777777" w:rsidR="00FE38DA" w:rsidRPr="00FE38DA" w:rsidRDefault="00FE38DA" w:rsidP="00FE38DA">
      <w:pPr>
        <w:spacing w:line="360" w:lineRule="auto"/>
        <w:jc w:val="both"/>
      </w:pPr>
      <w:r w:rsidRPr="00FE38DA">
        <w:rPr>
          <w:b/>
          <w:bCs/>
        </w:rPr>
        <w:t>Leia-se:</w:t>
      </w:r>
    </w:p>
    <w:p w14:paraId="6849EA8F" w14:textId="77777777" w:rsidR="00FE38DA" w:rsidRDefault="00FE38DA" w:rsidP="00FE38DA">
      <w:pPr>
        <w:ind w:left="1701"/>
        <w:jc w:val="both"/>
      </w:pPr>
      <w:r w:rsidRPr="00FE38DA">
        <w:t>Art. 7º Compete ao CMCTI:</w:t>
      </w:r>
    </w:p>
    <w:p w14:paraId="1871C6B5" w14:textId="452CF1ED" w:rsidR="00FE38DA" w:rsidRPr="00FE38DA" w:rsidRDefault="00FE38DA" w:rsidP="00FE38DA">
      <w:pPr>
        <w:ind w:left="1701"/>
        <w:jc w:val="both"/>
      </w:pPr>
      <w:r w:rsidRPr="00FE38DA">
        <w:br/>
        <w:t>I – propor, acompanhar e opinar sobre a política municipal de ciência, tecnologia e inovação;</w:t>
      </w:r>
    </w:p>
    <w:p w14:paraId="5FE0D6E2" w14:textId="24A5E648" w:rsidR="00FE38DA" w:rsidRDefault="00FE38DA" w:rsidP="00FE38DA">
      <w:pPr>
        <w:spacing w:line="360" w:lineRule="auto"/>
        <w:jc w:val="both"/>
      </w:pPr>
    </w:p>
    <w:p w14:paraId="4FA080BB" w14:textId="77777777" w:rsidR="00FE38DA" w:rsidRPr="00FE38DA" w:rsidRDefault="00FE38DA" w:rsidP="00FE38DA">
      <w:pPr>
        <w:spacing w:line="360" w:lineRule="auto"/>
        <w:jc w:val="both"/>
      </w:pPr>
      <w:r w:rsidRPr="00FE38DA">
        <w:t>É o parecer, s.m.j.</w:t>
      </w:r>
    </w:p>
    <w:p w14:paraId="1DD875B9" w14:textId="77777777" w:rsidR="00C156FA" w:rsidRDefault="00C156FA" w:rsidP="00C849DE"/>
    <w:p w14:paraId="05AE4DE4" w14:textId="77777777" w:rsidR="00C156FA" w:rsidRPr="00844D90" w:rsidRDefault="00C156FA" w:rsidP="00C156FA">
      <w:pPr>
        <w:spacing w:line="360" w:lineRule="auto"/>
        <w:ind w:firstLine="720"/>
        <w:jc w:val="center"/>
        <w:rPr>
          <w:b/>
          <w:bCs/>
        </w:rPr>
      </w:pPr>
      <w:r w:rsidRPr="00844D90">
        <w:rPr>
          <w:b/>
          <w:bCs/>
        </w:rPr>
        <w:t>COMISSÃO DE JUSTIÇA E REDAÇÃO</w:t>
      </w:r>
    </w:p>
    <w:p w14:paraId="0AEECA58" w14:textId="77777777" w:rsidR="00C156FA" w:rsidRPr="00844D90" w:rsidRDefault="00C156FA" w:rsidP="00C156FA">
      <w:pPr>
        <w:spacing w:line="360" w:lineRule="auto"/>
        <w:ind w:firstLine="720"/>
        <w:jc w:val="center"/>
        <w:rPr>
          <w:b/>
          <w:bCs/>
        </w:rPr>
      </w:pPr>
    </w:p>
    <w:p w14:paraId="05D55363" w14:textId="77777777" w:rsidR="00C156FA" w:rsidRPr="00844D90" w:rsidRDefault="00C156FA" w:rsidP="00364C52">
      <w:pPr>
        <w:ind w:firstLine="720"/>
        <w:jc w:val="center"/>
      </w:pPr>
      <w:r w:rsidRPr="00844D90">
        <w:t>__________________________</w:t>
      </w:r>
    </w:p>
    <w:p w14:paraId="63ECA008" w14:textId="77777777" w:rsidR="00C156FA" w:rsidRPr="00844D90" w:rsidRDefault="00C156FA" w:rsidP="00364C52">
      <w:pPr>
        <w:ind w:firstLine="720"/>
        <w:jc w:val="center"/>
      </w:pPr>
      <w:proofErr w:type="spellStart"/>
      <w:r w:rsidRPr="00844D90">
        <w:t>Claudivan</w:t>
      </w:r>
      <w:proofErr w:type="spellEnd"/>
      <w:r w:rsidRPr="00844D90">
        <w:t xml:space="preserve"> Carlos Oliveira</w:t>
      </w:r>
    </w:p>
    <w:p w14:paraId="07C42D0C" w14:textId="77777777" w:rsidR="00C156FA" w:rsidRPr="00844D90" w:rsidRDefault="00C156FA" w:rsidP="00364C52">
      <w:pPr>
        <w:ind w:firstLine="720"/>
        <w:jc w:val="center"/>
      </w:pPr>
      <w:r w:rsidRPr="00844D90">
        <w:t>Relator</w:t>
      </w:r>
    </w:p>
    <w:p w14:paraId="0C00EC8B" w14:textId="77777777" w:rsidR="00C156FA" w:rsidRPr="00844D90" w:rsidRDefault="00C156FA" w:rsidP="00364C52">
      <w:pPr>
        <w:ind w:firstLine="720"/>
        <w:jc w:val="center"/>
      </w:pPr>
      <w:r w:rsidRPr="00844D90">
        <w:t>Comissão de Justiça e Redação</w:t>
      </w:r>
    </w:p>
    <w:p w14:paraId="22959425" w14:textId="77777777" w:rsidR="00C156FA" w:rsidRPr="00844D90" w:rsidRDefault="00C156FA" w:rsidP="00364C52">
      <w:pPr>
        <w:ind w:firstLine="720"/>
        <w:jc w:val="center"/>
        <w:rPr>
          <w:b/>
          <w:bCs/>
        </w:rPr>
      </w:pPr>
    </w:p>
    <w:p w14:paraId="5F610D1B" w14:textId="77777777" w:rsidR="00C156FA" w:rsidRPr="00844D90" w:rsidRDefault="00C156FA" w:rsidP="00364C52">
      <w:pPr>
        <w:ind w:firstLine="720"/>
        <w:jc w:val="center"/>
        <w:rPr>
          <w:b/>
          <w:bCs/>
        </w:rPr>
      </w:pPr>
      <w:r w:rsidRPr="00844D90">
        <w:rPr>
          <w:b/>
          <w:bCs/>
        </w:rPr>
        <w:t>DE ACORDO:</w:t>
      </w:r>
    </w:p>
    <w:p w14:paraId="2940B175" w14:textId="77777777" w:rsidR="00C156FA" w:rsidRPr="00844D90" w:rsidRDefault="00C156FA" w:rsidP="00364C52">
      <w:pPr>
        <w:ind w:firstLine="720"/>
        <w:jc w:val="center"/>
        <w:rPr>
          <w:b/>
          <w:bCs/>
        </w:rPr>
      </w:pPr>
    </w:p>
    <w:p w14:paraId="31E49784" w14:textId="77777777" w:rsidR="00C156FA" w:rsidRPr="00844D90" w:rsidRDefault="00C156FA" w:rsidP="00364C52">
      <w:pPr>
        <w:ind w:firstLine="720"/>
        <w:jc w:val="center"/>
      </w:pPr>
      <w:r w:rsidRPr="00844D90">
        <w:t>___________________________</w:t>
      </w:r>
    </w:p>
    <w:p w14:paraId="29957DC5" w14:textId="77777777" w:rsidR="00C156FA" w:rsidRPr="00844D90" w:rsidRDefault="00C156FA" w:rsidP="00364C52">
      <w:pPr>
        <w:ind w:firstLine="720"/>
        <w:jc w:val="center"/>
      </w:pPr>
      <w:r w:rsidRPr="00844D90">
        <w:t>Rafael Bezerra Sampaio</w:t>
      </w:r>
    </w:p>
    <w:p w14:paraId="6706A7BC" w14:textId="77777777" w:rsidR="00C156FA" w:rsidRPr="00844D90" w:rsidRDefault="00C156FA" w:rsidP="00364C52">
      <w:pPr>
        <w:ind w:firstLine="720"/>
        <w:jc w:val="center"/>
      </w:pPr>
      <w:r w:rsidRPr="00844D90">
        <w:t>Presidente</w:t>
      </w:r>
    </w:p>
    <w:p w14:paraId="055DC7D8" w14:textId="77777777" w:rsidR="00C156FA" w:rsidRDefault="00C156FA" w:rsidP="00364C52">
      <w:pPr>
        <w:ind w:firstLine="720"/>
        <w:jc w:val="center"/>
      </w:pPr>
      <w:r w:rsidRPr="00844D90">
        <w:t>Comissão de Justiça e Redação</w:t>
      </w:r>
    </w:p>
    <w:p w14:paraId="79C85633" w14:textId="77777777" w:rsidR="00C156FA" w:rsidRDefault="00C156FA" w:rsidP="00364C52">
      <w:pPr>
        <w:ind w:firstLine="720"/>
        <w:jc w:val="center"/>
      </w:pPr>
    </w:p>
    <w:p w14:paraId="159FCD3A" w14:textId="77777777" w:rsidR="00C156FA" w:rsidRPr="00844D90" w:rsidRDefault="00C156FA" w:rsidP="00364C52">
      <w:pPr>
        <w:ind w:firstLine="720"/>
        <w:jc w:val="center"/>
      </w:pPr>
    </w:p>
    <w:p w14:paraId="0A55EA15" w14:textId="77777777" w:rsidR="00C156FA" w:rsidRPr="00844D90" w:rsidRDefault="00C156FA" w:rsidP="00364C52">
      <w:pPr>
        <w:ind w:firstLine="720"/>
        <w:jc w:val="center"/>
      </w:pPr>
      <w:r w:rsidRPr="00844D90">
        <w:t>___________________________</w:t>
      </w:r>
    </w:p>
    <w:p w14:paraId="1D01D710" w14:textId="77777777" w:rsidR="00C156FA" w:rsidRPr="00844D90" w:rsidRDefault="00C156FA" w:rsidP="00364C52">
      <w:pPr>
        <w:ind w:firstLine="720"/>
        <w:jc w:val="center"/>
      </w:pPr>
      <w:r w:rsidRPr="00844D90">
        <w:t>Luciano Belo Lima</w:t>
      </w:r>
    </w:p>
    <w:p w14:paraId="6AA43376" w14:textId="77777777" w:rsidR="00C156FA" w:rsidRPr="00844D90" w:rsidRDefault="00C156FA" w:rsidP="00364C52">
      <w:pPr>
        <w:ind w:firstLine="720"/>
        <w:jc w:val="center"/>
      </w:pPr>
      <w:r w:rsidRPr="00844D90">
        <w:t>Membro</w:t>
      </w:r>
    </w:p>
    <w:p w14:paraId="16C3840E" w14:textId="6FE541EB" w:rsidR="00C156FA" w:rsidRPr="00844D90" w:rsidRDefault="00C156FA" w:rsidP="00364C52">
      <w:pPr>
        <w:ind w:firstLine="720"/>
        <w:jc w:val="center"/>
        <w:rPr>
          <w:b/>
          <w:bCs/>
        </w:rPr>
      </w:pPr>
      <w:r w:rsidRPr="00844D90">
        <w:t>Comissão de Justiça e Redação</w:t>
      </w:r>
    </w:p>
    <w:sectPr w:rsidR="00C156FA" w:rsidRPr="00844D90" w:rsidSect="00844D90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B097B" w14:textId="77777777" w:rsidR="00404AC9" w:rsidRDefault="00404AC9" w:rsidP="0072113F">
      <w:r>
        <w:separator/>
      </w:r>
    </w:p>
  </w:endnote>
  <w:endnote w:type="continuationSeparator" w:id="0">
    <w:p w14:paraId="7BFC2697" w14:textId="77777777" w:rsidR="00404AC9" w:rsidRDefault="00404AC9" w:rsidP="0072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2070D" w14:textId="61DA0A0B" w:rsidR="0072113F" w:rsidRDefault="0072113F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C04368" wp14:editId="51B71BA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00760"/>
          <wp:effectExtent l="0" t="0" r="3810" b="8890"/>
          <wp:wrapSquare wrapText="bothSides"/>
          <wp:docPr id="10079805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C5E3C" w14:textId="77777777" w:rsidR="00404AC9" w:rsidRDefault="00404AC9" w:rsidP="0072113F">
      <w:r>
        <w:separator/>
      </w:r>
    </w:p>
  </w:footnote>
  <w:footnote w:type="continuationSeparator" w:id="0">
    <w:p w14:paraId="54FD7DFC" w14:textId="77777777" w:rsidR="00404AC9" w:rsidRDefault="00404AC9" w:rsidP="0072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AEB17" w14:textId="5E5311BE" w:rsidR="0072113F" w:rsidRDefault="0072113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DC9BD0" wp14:editId="2E8E1D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5741" cy="1261543"/>
          <wp:effectExtent l="0" t="0" r="0" b="0"/>
          <wp:wrapNone/>
          <wp:docPr id="1682534059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01E"/>
    <w:multiLevelType w:val="multilevel"/>
    <w:tmpl w:val="A888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365D6"/>
    <w:multiLevelType w:val="multilevel"/>
    <w:tmpl w:val="0C0C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9"/>
    <w:rsid w:val="0009084F"/>
    <w:rsid w:val="000C463E"/>
    <w:rsid w:val="0012397C"/>
    <w:rsid w:val="001536F4"/>
    <w:rsid w:val="00163241"/>
    <w:rsid w:val="001A1BA2"/>
    <w:rsid w:val="001C4164"/>
    <w:rsid w:val="001D0BAE"/>
    <w:rsid w:val="001D1FD4"/>
    <w:rsid w:val="001E100D"/>
    <w:rsid w:val="002300A5"/>
    <w:rsid w:val="002536C8"/>
    <w:rsid w:val="00274833"/>
    <w:rsid w:val="00284796"/>
    <w:rsid w:val="00293D45"/>
    <w:rsid w:val="00296150"/>
    <w:rsid w:val="003151C0"/>
    <w:rsid w:val="00364C52"/>
    <w:rsid w:val="00384BFD"/>
    <w:rsid w:val="00403A0B"/>
    <w:rsid w:val="00404AC9"/>
    <w:rsid w:val="00414A61"/>
    <w:rsid w:val="00437B2B"/>
    <w:rsid w:val="004745D2"/>
    <w:rsid w:val="004C75FB"/>
    <w:rsid w:val="005003D5"/>
    <w:rsid w:val="005600F1"/>
    <w:rsid w:val="005A65F5"/>
    <w:rsid w:val="005E7487"/>
    <w:rsid w:val="00613FDB"/>
    <w:rsid w:val="00640304"/>
    <w:rsid w:val="006C19F8"/>
    <w:rsid w:val="006C1DC0"/>
    <w:rsid w:val="00703D91"/>
    <w:rsid w:val="00711C53"/>
    <w:rsid w:val="0072113F"/>
    <w:rsid w:val="007B35A5"/>
    <w:rsid w:val="007C731D"/>
    <w:rsid w:val="00844AE1"/>
    <w:rsid w:val="00844D90"/>
    <w:rsid w:val="00873205"/>
    <w:rsid w:val="00925DE6"/>
    <w:rsid w:val="009F76DC"/>
    <w:rsid w:val="00A836E9"/>
    <w:rsid w:val="00AA1225"/>
    <w:rsid w:val="00AA689F"/>
    <w:rsid w:val="00B84DD9"/>
    <w:rsid w:val="00C156FA"/>
    <w:rsid w:val="00C60CC9"/>
    <w:rsid w:val="00C849DE"/>
    <w:rsid w:val="00C94C7D"/>
    <w:rsid w:val="00D03A95"/>
    <w:rsid w:val="00D10891"/>
    <w:rsid w:val="00D52403"/>
    <w:rsid w:val="00D736C0"/>
    <w:rsid w:val="00DE4727"/>
    <w:rsid w:val="00DF2D5B"/>
    <w:rsid w:val="00DF6321"/>
    <w:rsid w:val="00E64A12"/>
    <w:rsid w:val="00EA245C"/>
    <w:rsid w:val="00EB26E1"/>
    <w:rsid w:val="00EC1DD0"/>
    <w:rsid w:val="00F111D5"/>
    <w:rsid w:val="00F70147"/>
    <w:rsid w:val="00F762A4"/>
    <w:rsid w:val="00FC374C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3A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customStyle="1" w:styleId="Default">
    <w:name w:val="Default"/>
    <w:rsid w:val="00711C5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EB26E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3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3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3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3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6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6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36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36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36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36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3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36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36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36E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36E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36E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semiHidden/>
    <w:rsid w:val="00A836E9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836E9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unhideWhenUsed/>
    <w:rsid w:val="00A836E9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FC374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374C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customStyle="1" w:styleId="Default">
    <w:name w:val="Default"/>
    <w:rsid w:val="00711C5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11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3F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emEspaamento">
    <w:name w:val="No Spacing"/>
    <w:uiPriority w:val="1"/>
    <w:qFormat/>
    <w:rsid w:val="00EB26E1"/>
    <w:pPr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4907-F936-4BC5-9A81-D4DE2757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cp:lastPrinted>2026-04-29T15:04:00Z</cp:lastPrinted>
  <dcterms:created xsi:type="dcterms:W3CDTF">2026-04-29T15:05:00Z</dcterms:created>
  <dcterms:modified xsi:type="dcterms:W3CDTF">2026-04-29T15:05:00Z</dcterms:modified>
</cp:coreProperties>
</file>