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70CD5" w14:textId="77777777" w:rsidR="00C849DE" w:rsidRDefault="00C849DE" w:rsidP="00C849DE"/>
    <w:p w14:paraId="00B801EE" w14:textId="74159769" w:rsidR="00C849DE" w:rsidRPr="00C849DE" w:rsidRDefault="00C849DE" w:rsidP="00FE38DA">
      <w:pPr>
        <w:jc w:val="right"/>
      </w:pPr>
      <w:r w:rsidRPr="00C849DE">
        <w:t xml:space="preserve">Araripina-PE, </w:t>
      </w:r>
      <w:r w:rsidR="00FE38DA">
        <w:t>29</w:t>
      </w:r>
      <w:r w:rsidRPr="00C849DE">
        <w:t xml:space="preserve"> de </w:t>
      </w:r>
      <w:r w:rsidR="00FE38DA">
        <w:t>abril</w:t>
      </w:r>
      <w:r w:rsidRPr="00C849DE">
        <w:t xml:space="preserve"> de 2026.</w:t>
      </w:r>
    </w:p>
    <w:p w14:paraId="470AB469" w14:textId="77777777" w:rsidR="00C849DE" w:rsidRDefault="00C849DE" w:rsidP="00FE38DA">
      <w:pPr>
        <w:jc w:val="both"/>
      </w:pPr>
    </w:p>
    <w:p w14:paraId="17C8FD76" w14:textId="77777777" w:rsidR="00C849DE" w:rsidRDefault="00C849DE" w:rsidP="00FE38DA">
      <w:pPr>
        <w:jc w:val="both"/>
      </w:pPr>
    </w:p>
    <w:p w14:paraId="3280C55D" w14:textId="2F8C3699" w:rsidR="00FE38DA" w:rsidRDefault="005E43A2" w:rsidP="00FE38DA">
      <w:pPr>
        <w:jc w:val="both"/>
        <w:rPr>
          <w:b/>
          <w:bCs/>
        </w:rPr>
      </w:pPr>
      <w:r>
        <w:rPr>
          <w:b/>
          <w:bCs/>
        </w:rPr>
        <w:t>PARECER Nº 022/2026</w:t>
      </w:r>
      <w:proofErr w:type="gramStart"/>
      <w:r>
        <w:rPr>
          <w:b/>
          <w:bCs/>
        </w:rPr>
        <w:t xml:space="preserve"> </w:t>
      </w:r>
      <w:r w:rsidR="00FE38DA" w:rsidRPr="00FE38DA">
        <w:rPr>
          <w:b/>
          <w:bCs/>
        </w:rPr>
        <w:t xml:space="preserve"> </w:t>
      </w:r>
      <w:proofErr w:type="gramEnd"/>
      <w:r w:rsidR="00FE38DA" w:rsidRPr="00FE38DA">
        <w:rPr>
          <w:b/>
          <w:bCs/>
        </w:rPr>
        <w:t>DA COMISSÃO DE JUSTIÇA E REDAÇÃO</w:t>
      </w:r>
      <w:r w:rsidR="00114AFE">
        <w:rPr>
          <w:b/>
          <w:bCs/>
        </w:rPr>
        <w:t>.</w:t>
      </w:r>
    </w:p>
    <w:p w14:paraId="79F879DA" w14:textId="77777777" w:rsidR="00FE38DA" w:rsidRPr="00FE38DA" w:rsidRDefault="00FE38DA" w:rsidP="00FE38DA">
      <w:pPr>
        <w:jc w:val="both"/>
      </w:pPr>
    </w:p>
    <w:p w14:paraId="3CE62D38" w14:textId="5A5CEE7A" w:rsidR="00FE38DA" w:rsidRDefault="00E74951" w:rsidP="00E74951">
      <w:pPr>
        <w:ind w:left="4820"/>
        <w:jc w:val="both"/>
      </w:pPr>
      <w:r w:rsidRPr="00E74951">
        <w:t>Ementa: Dispõe sobre a obrigatoriedade de afixação de placa informativa em imóveis alugados pelo Município de Araripina, contendo informações sobre o contrato de locação.</w:t>
      </w:r>
    </w:p>
    <w:p w14:paraId="1EF5506F" w14:textId="77777777" w:rsidR="00E74951" w:rsidRPr="00E74951" w:rsidRDefault="00E74951" w:rsidP="00E74951">
      <w:pPr>
        <w:ind w:left="4820"/>
        <w:jc w:val="both"/>
      </w:pPr>
    </w:p>
    <w:p w14:paraId="6D991198" w14:textId="53877A89" w:rsidR="00E74951" w:rsidRPr="00E74951" w:rsidRDefault="00FE38DA" w:rsidP="00E74951">
      <w:pPr>
        <w:spacing w:line="360" w:lineRule="auto"/>
        <w:jc w:val="both"/>
      </w:pPr>
      <w:r>
        <w:tab/>
      </w:r>
      <w:r w:rsidR="00E74951" w:rsidRPr="00E74951">
        <w:t xml:space="preserve">No dia </w:t>
      </w:r>
      <w:r w:rsidR="00E74951">
        <w:t>29</w:t>
      </w:r>
      <w:r w:rsidR="00E74951" w:rsidRPr="00E74951">
        <w:t xml:space="preserve"> de </w:t>
      </w:r>
      <w:r w:rsidR="00E74951">
        <w:t>abril</w:t>
      </w:r>
      <w:r w:rsidR="00E74951" w:rsidRPr="00E74951">
        <w:t xml:space="preserve"> de 2026, chegou para apreciação pela Comissão de Justiça e Redação da Câmara Municipal de Araripina o Projeto de Lei nº 016/2026, de autoria do Vereador Francisco </w:t>
      </w:r>
      <w:proofErr w:type="spellStart"/>
      <w:r w:rsidR="00E74951" w:rsidRPr="00E74951">
        <w:t>Ronnielson</w:t>
      </w:r>
      <w:proofErr w:type="spellEnd"/>
      <w:r w:rsidR="00E74951" w:rsidRPr="00E74951">
        <w:t xml:space="preserve"> Rodrigues de Oliveira, que tem como objetivo instituir a obrigatoriedade de afixação de placa informativa em imóveis urbanos ou rurais alugados pelo Município, contendo dados relativos aos respectivos contratos de locação. </w:t>
      </w:r>
    </w:p>
    <w:p w14:paraId="2444F672" w14:textId="0F74AB4B" w:rsidR="00E74951" w:rsidRPr="00E74951" w:rsidRDefault="00E74951" w:rsidP="00E74951">
      <w:pPr>
        <w:spacing w:line="360" w:lineRule="auto"/>
        <w:jc w:val="both"/>
      </w:pPr>
      <w:r>
        <w:tab/>
      </w:r>
      <w:r w:rsidRPr="00E74951">
        <w:t xml:space="preserve">A proposição estabelece que as placas deverão conter informações como identificação do órgão locatário, valor do contrato, prazo de vigência, finalidade da locação, dentre outras, bem como atribui ao órgão responsável a obrigação de confecção, instalação e manutenção da referida sinalização. </w:t>
      </w:r>
    </w:p>
    <w:p w14:paraId="00DDC872" w14:textId="12DE47DF" w:rsidR="00FE38DA" w:rsidRPr="00C849DE" w:rsidRDefault="00E74951" w:rsidP="00E74951">
      <w:pPr>
        <w:spacing w:line="360" w:lineRule="auto"/>
        <w:jc w:val="both"/>
      </w:pPr>
      <w:r>
        <w:tab/>
      </w:r>
      <w:r w:rsidRPr="00E74951">
        <w:t>É o relatório.</w:t>
      </w:r>
    </w:p>
    <w:p w14:paraId="6D14E27B" w14:textId="77777777" w:rsidR="00C849DE" w:rsidRDefault="00C849DE" w:rsidP="00C849DE">
      <w:pPr>
        <w:rPr>
          <w:b/>
          <w:bCs/>
        </w:rPr>
      </w:pPr>
      <w:r w:rsidRPr="00C849DE">
        <w:rPr>
          <w:b/>
          <w:bCs/>
        </w:rPr>
        <w:t>PARECER</w:t>
      </w:r>
    </w:p>
    <w:p w14:paraId="2AD54025" w14:textId="77777777" w:rsidR="00C849DE" w:rsidRPr="00C849DE" w:rsidRDefault="00C849DE" w:rsidP="00C849DE">
      <w:pPr>
        <w:rPr>
          <w:b/>
          <w:bCs/>
        </w:rPr>
      </w:pPr>
    </w:p>
    <w:p w14:paraId="65FB81B9" w14:textId="77777777" w:rsidR="00E74951" w:rsidRPr="00E74951" w:rsidRDefault="00C849DE" w:rsidP="00E74951">
      <w:pPr>
        <w:spacing w:line="360" w:lineRule="auto"/>
        <w:jc w:val="both"/>
      </w:pPr>
      <w:r>
        <w:tab/>
      </w:r>
      <w:r w:rsidR="00E74951" w:rsidRPr="00E74951">
        <w:t>O Projeto apresentado versa sobre matéria relacionada à transparência administrativa e ao controle social dos gastos públicos, estando alinhado, em tese, aos princípios da publicidade e da eficiência previstos no art. 37 da Constituição Federal.</w:t>
      </w:r>
    </w:p>
    <w:p w14:paraId="73D273E0" w14:textId="747801C3" w:rsidR="00E74951" w:rsidRDefault="00E74951" w:rsidP="00E74951">
      <w:pPr>
        <w:spacing w:line="360" w:lineRule="auto"/>
        <w:jc w:val="both"/>
      </w:pPr>
      <w:r>
        <w:tab/>
      </w:r>
      <w:r w:rsidRPr="00E74951">
        <w:t>Todavia, no que concerne à análise da constitucionalidade formal, verifica-se a existência de vício de iniciativa. Isso porque a proposição, de autoria parlamentar, impõe obrigações diretas à Administração Pública Municipal, especialmente aos órgãos e secretarias responsáveis pela gestão de contratos de locação, ao determinar a confecção, instalação, manutenção e atualização de placas informativas em imóveis utilizados pelo Poder Público.</w:t>
      </w:r>
      <w:bookmarkStart w:id="0" w:name="_GoBack"/>
      <w:bookmarkEnd w:id="0"/>
    </w:p>
    <w:p w14:paraId="0205037D" w14:textId="1A0CB9B0" w:rsidR="00E74951" w:rsidRPr="00E74951" w:rsidRDefault="00E74951" w:rsidP="00E74951">
      <w:pPr>
        <w:spacing w:line="360" w:lineRule="auto"/>
        <w:jc w:val="both"/>
      </w:pPr>
      <w:r>
        <w:tab/>
      </w:r>
      <w:r w:rsidRPr="00E74951">
        <w:t xml:space="preserve">Tal imposição configura ingerência na organização e funcionamento da Administração Pública, matéria cuja iniciativa legislativa é privativa do Chefe do Poder Executivo, nos termos da Lei Orgânica do Município de Araripina, que reserva ao </w:t>
      </w:r>
      <w:r w:rsidRPr="00E74951">
        <w:lastRenderedPageBreak/>
        <w:t xml:space="preserve">Prefeito a competência para dispor sobre atribuições de órgãos administrativos </w:t>
      </w:r>
      <w:proofErr w:type="gramStart"/>
      <w:r w:rsidRPr="00E74951">
        <w:t>e</w:t>
      </w:r>
      <w:proofErr w:type="gramEnd"/>
      <w:r w:rsidRPr="00E74951">
        <w:t xml:space="preserve"> </w:t>
      </w:r>
      <w:proofErr w:type="gramStart"/>
      <w:r w:rsidRPr="00E74951">
        <w:t>execução</w:t>
      </w:r>
      <w:proofErr w:type="gramEnd"/>
      <w:r w:rsidRPr="00E74951">
        <w:t xml:space="preserve"> de serviços públicos.</w:t>
      </w:r>
    </w:p>
    <w:p w14:paraId="15637867" w14:textId="753C4A22" w:rsidR="00E74951" w:rsidRPr="00E74951" w:rsidRDefault="00E74951" w:rsidP="00E74951">
      <w:pPr>
        <w:spacing w:line="360" w:lineRule="auto"/>
        <w:jc w:val="both"/>
      </w:pPr>
      <w:r>
        <w:tab/>
      </w:r>
      <w:r w:rsidRPr="00E74951">
        <w:t xml:space="preserve">Ademais, a medida proposta implica, ainda que de forma indireta, aumento de despesa pública, na medida em que impõe a aquisição, instalação e manutenção de placas informativas, sem a correspondente estimativa de impacto orçamentário e financeiro, em possível afronta aos </w:t>
      </w:r>
      <w:proofErr w:type="spellStart"/>
      <w:r w:rsidRPr="00E74951">
        <w:t>arts</w:t>
      </w:r>
      <w:proofErr w:type="spellEnd"/>
      <w:r w:rsidRPr="00E74951">
        <w:t>. 15, 16 e 17 da Lei de Responsabilidade Fiscal.</w:t>
      </w:r>
    </w:p>
    <w:p w14:paraId="240EBE6B" w14:textId="6BB44FE2" w:rsidR="00E74951" w:rsidRPr="00E74951" w:rsidRDefault="00E74951" w:rsidP="00E74951">
      <w:pPr>
        <w:spacing w:line="360" w:lineRule="auto"/>
        <w:jc w:val="both"/>
      </w:pPr>
      <w:r>
        <w:tab/>
      </w:r>
      <w:r w:rsidRPr="00E74951">
        <w:t>Ressalte-se que, embora a matéria seja meritória sob o ponto de vista do interesse público, por reforçar a transparência e o controle social dos gastos públicos, sua implementação exige providências administrativas concretas, planejamento e alocação de recursos, o que reforça a necessidade de iniciativa por parte do Poder Executivo.</w:t>
      </w:r>
    </w:p>
    <w:p w14:paraId="64ABE5C9" w14:textId="7F698683" w:rsidR="00E74951" w:rsidRDefault="00E74951" w:rsidP="00E74951">
      <w:pPr>
        <w:spacing w:line="360" w:lineRule="auto"/>
        <w:jc w:val="both"/>
      </w:pPr>
      <w:r>
        <w:tab/>
      </w:r>
      <w:r w:rsidRPr="00E74951">
        <w:t>Nesse sentido, a jurisprudência pátria tem consolidado entendimento de que leis de iniciativa parlamentar que criam obrigações operacionais para a Administração Pública violam o princípio da separação dos poderes, por interferirem na esfera de atuação do Executivo.</w:t>
      </w:r>
    </w:p>
    <w:p w14:paraId="319B44D5" w14:textId="4B682EB0" w:rsidR="00E74951" w:rsidRPr="00E74951" w:rsidRDefault="00E74951" w:rsidP="00E74951">
      <w:pPr>
        <w:spacing w:line="360" w:lineRule="auto"/>
        <w:jc w:val="both"/>
      </w:pPr>
      <w:r>
        <w:tab/>
      </w:r>
      <w:r w:rsidRPr="00E74951">
        <w:t>Diante do exposto, embora se reconheça a relevância da matéria, a Comissão de Justiça e Redação entende que o Projeto de Lei nº 016/2026 não reúne condições de regular tramitação, em razão do vício de iniciativa identificado, recomendando-se que a matéria seja encaminhada ao Poder Executivo para eventual apresentação de proposição de iniciativa própria.</w:t>
      </w:r>
    </w:p>
    <w:p w14:paraId="1DD875B9" w14:textId="10B0A742" w:rsidR="00C156FA" w:rsidRDefault="00E74951" w:rsidP="00E74951">
      <w:pPr>
        <w:spacing w:line="360" w:lineRule="auto"/>
        <w:jc w:val="both"/>
      </w:pPr>
      <w:r>
        <w:tab/>
      </w:r>
      <w:r w:rsidRPr="00E74951">
        <w:t>É o parecer, s.m.j.</w:t>
      </w:r>
    </w:p>
    <w:p w14:paraId="0AEECA58" w14:textId="640D3A49" w:rsidR="00C156FA" w:rsidRPr="00844D90" w:rsidRDefault="00C156FA" w:rsidP="005E43A2">
      <w:pPr>
        <w:spacing w:line="360" w:lineRule="auto"/>
        <w:ind w:firstLine="720"/>
        <w:jc w:val="center"/>
        <w:rPr>
          <w:b/>
          <w:bCs/>
        </w:rPr>
      </w:pPr>
      <w:r w:rsidRPr="00844D90">
        <w:rPr>
          <w:b/>
          <w:bCs/>
        </w:rPr>
        <w:t>COMISSÃO DE JUSTIÇA E REDAÇÃO</w:t>
      </w:r>
    </w:p>
    <w:p w14:paraId="05D55363" w14:textId="77777777" w:rsidR="00C156FA" w:rsidRPr="00844D90" w:rsidRDefault="00C156FA" w:rsidP="00364C52">
      <w:pPr>
        <w:ind w:firstLine="720"/>
        <w:jc w:val="center"/>
      </w:pPr>
      <w:r w:rsidRPr="00844D90">
        <w:t>__________________________</w:t>
      </w:r>
    </w:p>
    <w:p w14:paraId="63ECA008" w14:textId="77777777" w:rsidR="00C156FA" w:rsidRPr="00844D90" w:rsidRDefault="00C156FA" w:rsidP="00364C52">
      <w:pPr>
        <w:ind w:firstLine="720"/>
        <w:jc w:val="center"/>
      </w:pPr>
      <w:proofErr w:type="spellStart"/>
      <w:r w:rsidRPr="00844D90">
        <w:t>Claudivan</w:t>
      </w:r>
      <w:proofErr w:type="spellEnd"/>
      <w:r w:rsidRPr="00844D90">
        <w:t xml:space="preserve"> Carlos Oliveira</w:t>
      </w:r>
    </w:p>
    <w:p w14:paraId="07C42D0C" w14:textId="77777777" w:rsidR="00C156FA" w:rsidRPr="00844D90" w:rsidRDefault="00C156FA" w:rsidP="00364C52">
      <w:pPr>
        <w:ind w:firstLine="720"/>
        <w:jc w:val="center"/>
      </w:pPr>
      <w:r w:rsidRPr="00844D90">
        <w:t>Relator</w:t>
      </w:r>
    </w:p>
    <w:p w14:paraId="0C00EC8B" w14:textId="77777777" w:rsidR="00C156FA" w:rsidRPr="00844D90" w:rsidRDefault="00C156FA" w:rsidP="00364C52">
      <w:pPr>
        <w:ind w:firstLine="720"/>
        <w:jc w:val="center"/>
      </w:pPr>
      <w:r w:rsidRPr="00844D90">
        <w:t>Comissão de Justiça e Redação</w:t>
      </w:r>
    </w:p>
    <w:p w14:paraId="22959425" w14:textId="77777777" w:rsidR="00C156FA" w:rsidRPr="00844D90" w:rsidRDefault="00C156FA" w:rsidP="00364C52">
      <w:pPr>
        <w:ind w:firstLine="720"/>
        <w:jc w:val="center"/>
        <w:rPr>
          <w:b/>
          <w:bCs/>
        </w:rPr>
      </w:pPr>
    </w:p>
    <w:p w14:paraId="2940B175" w14:textId="6A81DBE8" w:rsidR="00C156FA" w:rsidRPr="00844D90" w:rsidRDefault="00C156FA" w:rsidP="005E43A2">
      <w:pPr>
        <w:ind w:firstLine="720"/>
        <w:jc w:val="center"/>
        <w:rPr>
          <w:b/>
          <w:bCs/>
        </w:rPr>
      </w:pPr>
      <w:r w:rsidRPr="00844D90">
        <w:rPr>
          <w:b/>
          <w:bCs/>
        </w:rPr>
        <w:t>DE ACORDO:</w:t>
      </w:r>
    </w:p>
    <w:p w14:paraId="31E49784" w14:textId="77777777" w:rsidR="00C156FA" w:rsidRPr="00844D90" w:rsidRDefault="00C156FA" w:rsidP="00364C52">
      <w:pPr>
        <w:ind w:firstLine="720"/>
        <w:jc w:val="center"/>
      </w:pPr>
      <w:r w:rsidRPr="00844D90">
        <w:t>___________________________</w:t>
      </w:r>
    </w:p>
    <w:p w14:paraId="29957DC5" w14:textId="77777777" w:rsidR="00C156FA" w:rsidRPr="00844D90" w:rsidRDefault="00C156FA" w:rsidP="00364C52">
      <w:pPr>
        <w:ind w:firstLine="720"/>
        <w:jc w:val="center"/>
      </w:pPr>
      <w:r w:rsidRPr="00844D90">
        <w:t>Rafael Bezerra Sampaio</w:t>
      </w:r>
    </w:p>
    <w:p w14:paraId="6706A7BC" w14:textId="77777777" w:rsidR="00C156FA" w:rsidRPr="00844D90" w:rsidRDefault="00C156FA" w:rsidP="00364C52">
      <w:pPr>
        <w:ind w:firstLine="720"/>
        <w:jc w:val="center"/>
      </w:pPr>
      <w:r w:rsidRPr="00844D90">
        <w:t>Presidente</w:t>
      </w:r>
    </w:p>
    <w:p w14:paraId="055DC7D8" w14:textId="77777777" w:rsidR="00C156FA" w:rsidRDefault="00C156FA" w:rsidP="00364C52">
      <w:pPr>
        <w:ind w:firstLine="720"/>
        <w:jc w:val="center"/>
      </w:pPr>
      <w:r w:rsidRPr="00844D90">
        <w:t>Comissão de Justiça e Redação</w:t>
      </w:r>
    </w:p>
    <w:p w14:paraId="79C85633" w14:textId="77777777" w:rsidR="00C156FA" w:rsidRDefault="00C156FA" w:rsidP="00364C52">
      <w:pPr>
        <w:ind w:firstLine="720"/>
        <w:jc w:val="center"/>
      </w:pPr>
    </w:p>
    <w:p w14:paraId="159FCD3A" w14:textId="77777777" w:rsidR="00C156FA" w:rsidRPr="00844D90" w:rsidRDefault="00C156FA" w:rsidP="00364C52">
      <w:pPr>
        <w:ind w:firstLine="720"/>
        <w:jc w:val="center"/>
      </w:pPr>
    </w:p>
    <w:p w14:paraId="0A55EA15" w14:textId="77777777" w:rsidR="00C156FA" w:rsidRPr="00844D90" w:rsidRDefault="00C156FA" w:rsidP="00364C52">
      <w:pPr>
        <w:ind w:firstLine="720"/>
        <w:jc w:val="center"/>
      </w:pPr>
      <w:r w:rsidRPr="00844D90">
        <w:t>___________________________</w:t>
      </w:r>
    </w:p>
    <w:p w14:paraId="1D01D710" w14:textId="77777777" w:rsidR="00C156FA" w:rsidRPr="00844D90" w:rsidRDefault="00C156FA" w:rsidP="00364C52">
      <w:pPr>
        <w:ind w:firstLine="720"/>
        <w:jc w:val="center"/>
      </w:pPr>
      <w:r w:rsidRPr="00844D90">
        <w:t>Luciano Belo Lima</w:t>
      </w:r>
    </w:p>
    <w:p w14:paraId="6AA43376" w14:textId="77777777" w:rsidR="00C156FA" w:rsidRPr="00844D90" w:rsidRDefault="00C156FA" w:rsidP="00364C52">
      <w:pPr>
        <w:ind w:firstLine="720"/>
        <w:jc w:val="center"/>
      </w:pPr>
      <w:r w:rsidRPr="00844D90">
        <w:t>Membro</w:t>
      </w:r>
    </w:p>
    <w:p w14:paraId="16C3840E" w14:textId="6FE541EB" w:rsidR="00C156FA" w:rsidRPr="00844D90" w:rsidRDefault="00C156FA" w:rsidP="00364C52">
      <w:pPr>
        <w:ind w:firstLine="720"/>
        <w:jc w:val="center"/>
        <w:rPr>
          <w:b/>
          <w:bCs/>
        </w:rPr>
      </w:pPr>
      <w:r w:rsidRPr="00844D90">
        <w:t>Comissão de Justiça e Redação</w:t>
      </w:r>
    </w:p>
    <w:sectPr w:rsidR="00C156FA" w:rsidRPr="00844D90" w:rsidSect="00844D90">
      <w:headerReference w:type="default" r:id="rId9"/>
      <w:footerReference w:type="default" r:id="rId10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58B30" w14:textId="77777777" w:rsidR="00F675A6" w:rsidRDefault="00F675A6" w:rsidP="0072113F">
      <w:r>
        <w:separator/>
      </w:r>
    </w:p>
  </w:endnote>
  <w:endnote w:type="continuationSeparator" w:id="0">
    <w:p w14:paraId="11211A0E" w14:textId="77777777" w:rsidR="00F675A6" w:rsidRDefault="00F675A6" w:rsidP="0072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2070D" w14:textId="61DA0A0B" w:rsidR="0072113F" w:rsidRDefault="0072113F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4C04368" wp14:editId="51B71BAE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39990" cy="1000760"/>
          <wp:effectExtent l="0" t="0" r="3810" b="8890"/>
          <wp:wrapSquare wrapText="bothSides"/>
          <wp:docPr id="10079805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702197" name="Imagem 1816702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000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AB297" w14:textId="77777777" w:rsidR="00F675A6" w:rsidRDefault="00F675A6" w:rsidP="0072113F">
      <w:r>
        <w:separator/>
      </w:r>
    </w:p>
  </w:footnote>
  <w:footnote w:type="continuationSeparator" w:id="0">
    <w:p w14:paraId="33998D2A" w14:textId="77777777" w:rsidR="00F675A6" w:rsidRDefault="00F675A6" w:rsidP="0072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AEB17" w14:textId="5E5311BE" w:rsidR="0072113F" w:rsidRDefault="0072113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DC9BD0" wp14:editId="2E8E1D6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985741" cy="1261543"/>
          <wp:effectExtent l="0" t="0" r="0" b="0"/>
          <wp:wrapNone/>
          <wp:docPr id="1682534059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29647" name="Imagem 769129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5741" cy="1261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A201E"/>
    <w:multiLevelType w:val="multilevel"/>
    <w:tmpl w:val="A888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0365D6"/>
    <w:multiLevelType w:val="multilevel"/>
    <w:tmpl w:val="0C0C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E9"/>
    <w:rsid w:val="0009084F"/>
    <w:rsid w:val="000C463E"/>
    <w:rsid w:val="00114AFE"/>
    <w:rsid w:val="0012397C"/>
    <w:rsid w:val="001536F4"/>
    <w:rsid w:val="00163241"/>
    <w:rsid w:val="001A1BA2"/>
    <w:rsid w:val="001C4164"/>
    <w:rsid w:val="001D0BAE"/>
    <w:rsid w:val="001D1FD4"/>
    <w:rsid w:val="001E100D"/>
    <w:rsid w:val="002300A5"/>
    <w:rsid w:val="002536C8"/>
    <w:rsid w:val="00274833"/>
    <w:rsid w:val="00284796"/>
    <w:rsid w:val="00293D45"/>
    <w:rsid w:val="00296150"/>
    <w:rsid w:val="003151C0"/>
    <w:rsid w:val="00364C52"/>
    <w:rsid w:val="00384BFD"/>
    <w:rsid w:val="00403A0B"/>
    <w:rsid w:val="00414A61"/>
    <w:rsid w:val="00437B2B"/>
    <w:rsid w:val="004745D2"/>
    <w:rsid w:val="004C75FB"/>
    <w:rsid w:val="005003D5"/>
    <w:rsid w:val="005600F1"/>
    <w:rsid w:val="005A65F5"/>
    <w:rsid w:val="005E43A2"/>
    <w:rsid w:val="005E7487"/>
    <w:rsid w:val="00613FDB"/>
    <w:rsid w:val="00640304"/>
    <w:rsid w:val="006C19F8"/>
    <w:rsid w:val="006C1DC0"/>
    <w:rsid w:val="00703D91"/>
    <w:rsid w:val="00711C53"/>
    <w:rsid w:val="0072113F"/>
    <w:rsid w:val="007B35A5"/>
    <w:rsid w:val="007C731D"/>
    <w:rsid w:val="0081202D"/>
    <w:rsid w:val="00844AE1"/>
    <w:rsid w:val="00844D90"/>
    <w:rsid w:val="00873205"/>
    <w:rsid w:val="00925DE6"/>
    <w:rsid w:val="009F76DC"/>
    <w:rsid w:val="00A836E9"/>
    <w:rsid w:val="00AA1225"/>
    <w:rsid w:val="00B526BC"/>
    <w:rsid w:val="00B84DD9"/>
    <w:rsid w:val="00C02ACA"/>
    <w:rsid w:val="00C156FA"/>
    <w:rsid w:val="00C60CC9"/>
    <w:rsid w:val="00C849DE"/>
    <w:rsid w:val="00C94C7D"/>
    <w:rsid w:val="00CC0EE0"/>
    <w:rsid w:val="00D03A95"/>
    <w:rsid w:val="00D10891"/>
    <w:rsid w:val="00D52403"/>
    <w:rsid w:val="00D736C0"/>
    <w:rsid w:val="00DE4727"/>
    <w:rsid w:val="00DF2D5B"/>
    <w:rsid w:val="00DF6321"/>
    <w:rsid w:val="00E64A12"/>
    <w:rsid w:val="00E74951"/>
    <w:rsid w:val="00EA245C"/>
    <w:rsid w:val="00EB26E1"/>
    <w:rsid w:val="00EC1DD0"/>
    <w:rsid w:val="00F111D5"/>
    <w:rsid w:val="00F675A6"/>
    <w:rsid w:val="00F70147"/>
    <w:rsid w:val="00F762A4"/>
    <w:rsid w:val="00FC374C"/>
    <w:rsid w:val="00FE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3A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83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3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36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3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36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36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36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36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36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3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3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36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36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36E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36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36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36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36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36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3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3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3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36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36E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36E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3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36E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36E9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semiHidden/>
    <w:rsid w:val="00A836E9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A836E9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Hyperlink">
    <w:name w:val="Hyperlink"/>
    <w:unhideWhenUsed/>
    <w:rsid w:val="00A836E9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FC374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C374C"/>
    <w:rPr>
      <w:rFonts w:ascii="Times New Roman" w:eastAsia="Times New Roman" w:hAnsi="Times New Roman" w:cs="Times New Roman"/>
      <w:kern w:val="0"/>
      <w:sz w:val="16"/>
      <w:szCs w:val="16"/>
      <w:lang w:eastAsia="pt-BR"/>
    </w:rPr>
  </w:style>
  <w:style w:type="paragraph" w:customStyle="1" w:styleId="Default">
    <w:name w:val="Default"/>
    <w:rsid w:val="00711C53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211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113F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11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113F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SemEspaamento">
    <w:name w:val="No Spacing"/>
    <w:uiPriority w:val="1"/>
    <w:qFormat/>
    <w:rsid w:val="00EB26E1"/>
    <w:pPr>
      <w:spacing w:after="0" w:line="240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E38DA"/>
  </w:style>
  <w:style w:type="paragraph" w:styleId="Textodebalo">
    <w:name w:val="Balloon Text"/>
    <w:basedOn w:val="Normal"/>
    <w:link w:val="TextodebaloChar"/>
    <w:uiPriority w:val="99"/>
    <w:semiHidden/>
    <w:unhideWhenUsed/>
    <w:rsid w:val="005E43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3A2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83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3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36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3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36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36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36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36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36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3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3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36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36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36E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36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36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36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36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36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3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3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3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36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36E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36E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3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36E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36E9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semiHidden/>
    <w:rsid w:val="00A836E9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A836E9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Hyperlink">
    <w:name w:val="Hyperlink"/>
    <w:unhideWhenUsed/>
    <w:rsid w:val="00A836E9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FC374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C374C"/>
    <w:rPr>
      <w:rFonts w:ascii="Times New Roman" w:eastAsia="Times New Roman" w:hAnsi="Times New Roman" w:cs="Times New Roman"/>
      <w:kern w:val="0"/>
      <w:sz w:val="16"/>
      <w:szCs w:val="16"/>
      <w:lang w:eastAsia="pt-BR"/>
    </w:rPr>
  </w:style>
  <w:style w:type="paragraph" w:customStyle="1" w:styleId="Default">
    <w:name w:val="Default"/>
    <w:rsid w:val="00711C53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211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113F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11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113F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SemEspaamento">
    <w:name w:val="No Spacing"/>
    <w:uiPriority w:val="1"/>
    <w:qFormat/>
    <w:rsid w:val="00EB26E1"/>
    <w:pPr>
      <w:spacing w:after="0" w:line="240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E38DA"/>
  </w:style>
  <w:style w:type="paragraph" w:styleId="Textodebalo">
    <w:name w:val="Balloon Text"/>
    <w:basedOn w:val="Normal"/>
    <w:link w:val="TextodebaloChar"/>
    <w:uiPriority w:val="99"/>
    <w:semiHidden/>
    <w:unhideWhenUsed/>
    <w:rsid w:val="005E43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3A2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6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8678A-A5DE-4329-8C6A-BFDE11975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de Alencar Gonçalves</dc:creator>
  <cp:lastModifiedBy>secretaria02</cp:lastModifiedBy>
  <cp:revision>2</cp:revision>
  <cp:lastPrinted>2026-04-29T15:00:00Z</cp:lastPrinted>
  <dcterms:created xsi:type="dcterms:W3CDTF">2026-04-29T15:02:00Z</dcterms:created>
  <dcterms:modified xsi:type="dcterms:W3CDTF">2026-04-29T15:02:00Z</dcterms:modified>
</cp:coreProperties>
</file>