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0F73D8" w:rsidRDefault="000F73D8" w:rsidP="000F73D8">
      <w:pPr>
        <w:spacing w:after="480"/>
        <w:jc w:val="center"/>
        <w:rPr>
          <w:b/>
          <w:sz w:val="28"/>
          <w:u w:val="single"/>
        </w:rPr>
      </w:pPr>
      <w:r w:rsidRPr="000F73D8">
        <w:rPr>
          <w:b/>
          <w:sz w:val="28"/>
          <w:u w:val="single"/>
        </w:rPr>
        <w:t>PORTARIA Nº 043/2025</w:t>
      </w:r>
    </w:p>
    <w:p w:rsidR="000F73D8" w:rsidRPr="000F73D8" w:rsidRDefault="000F73D8" w:rsidP="000F73D8">
      <w:pPr>
        <w:spacing w:after="480"/>
        <w:jc w:val="center"/>
        <w:rPr>
          <w:u w:val="single"/>
        </w:rPr>
      </w:pPr>
      <w:bookmarkStart w:id="0" w:name="_GoBack"/>
      <w:bookmarkEnd w:id="0"/>
    </w:p>
    <w:p w:rsidR="000F73D8" w:rsidRDefault="000F73D8" w:rsidP="000F73D8">
      <w:pPr>
        <w:spacing w:after="240"/>
      </w:pPr>
      <w:r>
        <w:t>O Presidente da Câmara Municipal de Araripina, Estado de Pernambuco, no uso de suas atribuições legais, etc.</w:t>
      </w:r>
    </w:p>
    <w:p w:rsidR="000F73D8" w:rsidRDefault="000F73D8" w:rsidP="000F73D8">
      <w:pPr>
        <w:spacing w:after="480"/>
      </w:pPr>
      <w:r>
        <w:rPr>
          <w:b/>
        </w:rPr>
        <w:t xml:space="preserve">CONSIDERANDO, </w:t>
      </w:r>
      <w:r>
        <w:t>o que estabelece o Regimento Interno desta Casa Legislativa, no Art. 13, Parágrafo Único, Inciso XII,</w:t>
      </w:r>
    </w:p>
    <w:p w:rsidR="000F73D8" w:rsidRDefault="000F73D8" w:rsidP="000F73D8">
      <w:pPr>
        <w:spacing w:after="240"/>
      </w:pPr>
      <w:r>
        <w:rPr>
          <w:b/>
        </w:rPr>
        <w:t>RESOLVE,</w:t>
      </w:r>
    </w:p>
    <w:p w:rsidR="000F73D8" w:rsidRDefault="000F73D8" w:rsidP="000F73D8">
      <w:pPr>
        <w:spacing w:after="240"/>
      </w:pPr>
      <w:r>
        <w:rPr>
          <w:b/>
        </w:rPr>
        <w:t xml:space="preserve">Art. 1º - </w:t>
      </w:r>
      <w:r>
        <w:t>A composição da Comissão de Orçamento e Finanças fica assim modificada:</w:t>
      </w:r>
    </w:p>
    <w:p w:rsidR="000F73D8" w:rsidRDefault="000F73D8" w:rsidP="000F73D8">
      <w:pPr>
        <w:spacing w:after="240"/>
        <w:ind w:left="720"/>
      </w:pPr>
      <w:r>
        <w:t xml:space="preserve">a)  </w:t>
      </w:r>
      <w:r>
        <w:rPr>
          <w:b/>
          <w:u w:val="single"/>
        </w:rPr>
        <w:t>COMISSÃO DE ORÇAMENTO E FINANÇAS</w:t>
      </w:r>
    </w:p>
    <w:p w:rsidR="000F73D8" w:rsidRDefault="000F73D8" w:rsidP="000F73D8">
      <w:pPr>
        <w:spacing w:after="360"/>
        <w:ind w:left="1440"/>
      </w:pPr>
      <w:r w:rsidRPr="000F73D8">
        <w:t xml:space="preserve">PRESIDENTE: </w:t>
      </w:r>
      <w:r w:rsidRPr="000F73D8">
        <w:rPr>
          <w:b/>
        </w:rPr>
        <w:t>KALÍGIA CARVALHO MOREIRA MATHEUS - PDT</w:t>
      </w:r>
      <w:r w:rsidRPr="000F73D8">
        <w:br/>
        <w:t xml:space="preserve">RELATOR: </w:t>
      </w:r>
      <w:r w:rsidRPr="000F73D8">
        <w:rPr>
          <w:b/>
        </w:rPr>
        <w:t>IZABEL CRISTINA SIQUEIRA DINIZ - REPUBLICANOS</w:t>
      </w:r>
      <w:r w:rsidRPr="000F73D8">
        <w:br/>
        <w:t>MEMBRO:</w:t>
      </w:r>
      <w:r>
        <w:rPr>
          <w:b/>
        </w:rPr>
        <w:t xml:space="preserve"> </w:t>
      </w:r>
      <w:r w:rsidRPr="000F73D8">
        <w:rPr>
          <w:b/>
        </w:rPr>
        <w:t>FRANCISCO RONNIELSON RODRIGUES DE OLIVEIRA - PSD</w:t>
      </w:r>
    </w:p>
    <w:p w:rsidR="000F73D8" w:rsidRDefault="000F73D8" w:rsidP="000F73D8">
      <w:pPr>
        <w:spacing w:after="240"/>
      </w:pPr>
      <w:r>
        <w:rPr>
          <w:b/>
        </w:rPr>
        <w:t xml:space="preserve">Art. 2º - </w:t>
      </w:r>
      <w:r>
        <w:t>Esta Portaria entra em vigor na data de sua publicação, revogadas as disposições em contrário.</w:t>
      </w:r>
    </w:p>
    <w:p w:rsidR="000F73D8" w:rsidRDefault="000F73D8" w:rsidP="000F73D8">
      <w:pPr>
        <w:spacing w:after="480"/>
      </w:pPr>
      <w:r>
        <w:rPr>
          <w:b/>
        </w:rPr>
        <w:t xml:space="preserve">Art. 3º - </w:t>
      </w:r>
      <w:r>
        <w:t>Publique-se e cumpra-se.</w:t>
      </w:r>
    </w:p>
    <w:p w:rsidR="000F73D8" w:rsidRDefault="000F73D8" w:rsidP="000F73D8">
      <w:pPr>
        <w:spacing w:after="720"/>
      </w:pPr>
      <w:r>
        <w:t>GABINETE DA PRESIDÊNCIA DA CÂMARA MUNICIPAL DE ARARIPINA/PE, EM 28 DE ABRIL DE 2025.</w:t>
      </w:r>
    </w:p>
    <w:p w:rsidR="000F73D8" w:rsidRDefault="000F73D8" w:rsidP="000F73D8">
      <w:pPr>
        <w:spacing w:after="720"/>
      </w:pPr>
    </w:p>
    <w:p w:rsidR="000F73D8" w:rsidRDefault="000F73D8" w:rsidP="000F73D8">
      <w:pPr>
        <w:jc w:val="center"/>
      </w:pPr>
      <w:r>
        <w:rPr>
          <w:b/>
        </w:rPr>
        <w:t>FRANCISCO EDIVALDO ALVES PEREIRA</w:t>
      </w:r>
      <w:r>
        <w:rPr>
          <w:b/>
        </w:rPr>
        <w:br/>
      </w:r>
      <w:r>
        <w:t>Presidente da Mesa Diretora / CMA</w:t>
      </w: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64" w:rsidRDefault="00690D64" w:rsidP="007D1965">
      <w:pPr>
        <w:spacing w:after="0" w:line="240" w:lineRule="auto"/>
      </w:pPr>
      <w:r>
        <w:separator/>
      </w:r>
    </w:p>
  </w:endnote>
  <w:endnote w:type="continuationSeparator" w:id="0">
    <w:p w:rsidR="00690D64" w:rsidRDefault="00690D64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64" w:rsidRDefault="00690D64" w:rsidP="007D1965">
      <w:pPr>
        <w:spacing w:after="0" w:line="240" w:lineRule="auto"/>
      </w:pPr>
      <w:r>
        <w:separator/>
      </w:r>
    </w:p>
  </w:footnote>
  <w:footnote w:type="continuationSeparator" w:id="0">
    <w:p w:rsidR="00690D64" w:rsidRDefault="00690D64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0F73D8"/>
    <w:rsid w:val="002879A9"/>
    <w:rsid w:val="00690D64"/>
    <w:rsid w:val="007D1965"/>
    <w:rsid w:val="00C339CF"/>
    <w:rsid w:val="00CC6564"/>
    <w:rsid w:val="00D01D56"/>
    <w:rsid w:val="00D036BC"/>
    <w:rsid w:val="00DE2784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2026-05-21T15:14:00Z</dcterms:created>
  <dcterms:modified xsi:type="dcterms:W3CDTF">2026-05-21T15:14:00Z</dcterms:modified>
</cp:coreProperties>
</file>