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A24" w:rsidRPr="00411056" w:rsidRDefault="00BE0A24" w:rsidP="00BE0A24">
      <w:pPr>
        <w:spacing w:before="120" w:after="120"/>
        <w:jc w:val="both"/>
        <w:rPr>
          <w:rFonts w:cstheme="minorHAnsi"/>
        </w:rPr>
      </w:pPr>
      <w:r w:rsidRPr="00411056">
        <w:rPr>
          <w:rFonts w:cstheme="minorHAnsi"/>
        </w:rPr>
        <w:t>Araripina-PE, 24 de março de 2026.</w:t>
      </w:r>
    </w:p>
    <w:p w:rsidR="00BE0A24" w:rsidRPr="00BE0A24" w:rsidRDefault="00BE0A24" w:rsidP="00BE0A24">
      <w:pPr>
        <w:spacing w:before="120" w:after="120"/>
        <w:jc w:val="center"/>
        <w:rPr>
          <w:rFonts w:cstheme="minorHAnsi"/>
          <w:b/>
          <w:bCs/>
          <w:sz w:val="22"/>
          <w:szCs w:val="22"/>
        </w:rPr>
      </w:pPr>
      <w:r w:rsidRPr="00BE0A24">
        <w:rPr>
          <w:rFonts w:cstheme="minorHAnsi"/>
          <w:b/>
          <w:bCs/>
          <w:sz w:val="22"/>
          <w:szCs w:val="22"/>
        </w:rPr>
        <w:t xml:space="preserve">PARECER Nº 015/2026 DA COMISSÃO DE JUSTIÇA DE REDAÇÃO e ORÇAMENTO E FINANÇAS </w:t>
      </w:r>
    </w:p>
    <w:p w:rsidR="00BE0A24" w:rsidRPr="00411056" w:rsidRDefault="00BE0A24" w:rsidP="00BE0A24">
      <w:pPr>
        <w:spacing w:before="120" w:after="120"/>
        <w:jc w:val="both"/>
        <w:rPr>
          <w:rFonts w:cstheme="minorHAnsi"/>
          <w:b/>
          <w:bCs/>
        </w:rPr>
      </w:pPr>
    </w:p>
    <w:p w:rsidR="00BE0A24" w:rsidRPr="00411056" w:rsidRDefault="00BE0A24" w:rsidP="00BE0A24">
      <w:pPr>
        <w:tabs>
          <w:tab w:val="left" w:pos="1418"/>
        </w:tabs>
        <w:spacing w:before="120" w:after="120"/>
        <w:ind w:left="2268"/>
        <w:jc w:val="both"/>
        <w:rPr>
          <w:rFonts w:cstheme="minorHAnsi"/>
          <w:b/>
          <w:bCs/>
        </w:rPr>
      </w:pPr>
      <w:r w:rsidRPr="00411056">
        <w:rPr>
          <w:rFonts w:cstheme="minorHAnsi"/>
          <w:b/>
          <w:bCs/>
        </w:rPr>
        <w:t xml:space="preserve">Ref. </w:t>
      </w:r>
      <w:hyperlink r:id="rId6" w:tgtFrame="_blank" w:history="1">
        <w:r w:rsidRPr="00411056">
          <w:rPr>
            <w:rStyle w:val="Hyperlink"/>
            <w:rFonts w:cstheme="minorHAnsi"/>
            <w:b/>
            <w:bCs/>
          </w:rPr>
          <w:t>Projeto de Lei nº 001/2026</w:t>
        </w:r>
      </w:hyperlink>
      <w:r w:rsidRPr="00411056">
        <w:rPr>
          <w:rStyle w:val="Hyperlink"/>
          <w:rFonts w:cstheme="minorHAnsi"/>
          <w:b/>
          <w:bCs/>
        </w:rPr>
        <w:t xml:space="preserve">, </w:t>
      </w:r>
      <w:r w:rsidRPr="00411056">
        <w:rPr>
          <w:rFonts w:cstheme="minorHAnsi"/>
        </w:rPr>
        <w:t xml:space="preserve">que </w:t>
      </w:r>
      <w:r w:rsidRPr="00411056">
        <w:rPr>
          <w:rFonts w:cstheme="minorHAnsi"/>
          <w:color w:val="000000"/>
        </w:rPr>
        <w:t>Dispõe sobre a concessão, os critérios de pagamento e a prestação de contas de diárias no âmbito da Administração Pública Municipal de Araripina, Estado de Pernambuco, e dá outras providências</w:t>
      </w:r>
      <w:r w:rsidRPr="00411056">
        <w:rPr>
          <w:rFonts w:cstheme="minorHAnsi"/>
          <w:b/>
          <w:bCs/>
        </w:rPr>
        <w:t xml:space="preserve">.   </w:t>
      </w:r>
    </w:p>
    <w:p w:rsidR="00BE0A24" w:rsidRPr="00411056" w:rsidRDefault="00BE0A24" w:rsidP="00BE0A24">
      <w:pPr>
        <w:spacing w:before="120" w:after="120"/>
        <w:ind w:left="2268"/>
        <w:jc w:val="both"/>
        <w:rPr>
          <w:rFonts w:cstheme="minorHAnsi"/>
          <w:b/>
          <w:bCs/>
        </w:rPr>
      </w:pPr>
    </w:p>
    <w:p w:rsidR="00BE0A24" w:rsidRPr="00411056" w:rsidRDefault="00BE0A24" w:rsidP="00BE0A24">
      <w:pPr>
        <w:spacing w:before="120" w:after="120"/>
        <w:ind w:firstLine="1418"/>
        <w:jc w:val="both"/>
        <w:rPr>
          <w:rFonts w:cstheme="minorHAnsi"/>
          <w:bCs/>
          <w:color w:val="000000"/>
        </w:rPr>
      </w:pPr>
      <w:r w:rsidRPr="00411056">
        <w:rPr>
          <w:rFonts w:cstheme="minorHAnsi"/>
        </w:rPr>
        <w:t xml:space="preserve">Chegou a estas Comissões, para análise o Projeto de Lei nº 001/2026, de iniciativa do Poder Executivo Municipal, que </w:t>
      </w:r>
      <w:r w:rsidRPr="00411056">
        <w:rPr>
          <w:rFonts w:cstheme="minorHAnsi"/>
          <w:bCs/>
          <w:color w:val="000000"/>
        </w:rPr>
        <w:t>que dispõe sobre a concessão, os critérios de pagamento e a prestação de contas de diárias no âmbito da Administração Pública Municipal de Araripina, Estado de Pernambuco.</w:t>
      </w:r>
    </w:p>
    <w:p w:rsidR="00BE0A24" w:rsidRPr="00411056" w:rsidRDefault="00BE0A24" w:rsidP="00BE0A24">
      <w:pPr>
        <w:pStyle w:val="NormalWeb"/>
        <w:spacing w:before="120" w:beforeAutospacing="0" w:after="120" w:afterAutospacing="0"/>
        <w:ind w:firstLine="1418"/>
        <w:jc w:val="both"/>
        <w:rPr>
          <w:rFonts w:asciiTheme="minorHAnsi" w:hAnsiTheme="minorHAnsi" w:cstheme="minorHAnsi"/>
        </w:rPr>
      </w:pPr>
      <w:r w:rsidRPr="00411056">
        <w:rPr>
          <w:rFonts w:asciiTheme="minorHAnsi" w:hAnsiTheme="minorHAnsi" w:cstheme="minorHAnsi"/>
        </w:rPr>
        <w:t xml:space="preserve">Compete a estas Comissões analisar a matéria sob os aspectos </w:t>
      </w:r>
      <w:r w:rsidRPr="00411056">
        <w:rPr>
          <w:rStyle w:val="Forte"/>
          <w:rFonts w:asciiTheme="minorHAnsi" w:hAnsiTheme="minorHAnsi" w:cstheme="minorHAnsi"/>
          <w:b w:val="0"/>
        </w:rPr>
        <w:t>constitucional, legal, jurídico e de técnica legislativa</w:t>
      </w:r>
      <w:r w:rsidRPr="00411056">
        <w:rPr>
          <w:rFonts w:asciiTheme="minorHAnsi" w:hAnsiTheme="minorHAnsi" w:cstheme="minorHAnsi"/>
        </w:rPr>
        <w:t>, nos termos do Regimento Interno desta Casa Legislativa.</w:t>
      </w:r>
    </w:p>
    <w:p w:rsidR="00BE0A24" w:rsidRPr="00411056" w:rsidRDefault="00BE0A24" w:rsidP="00BE0A24">
      <w:pPr>
        <w:pStyle w:val="NormalWeb"/>
        <w:spacing w:before="120" w:beforeAutospacing="0" w:after="120" w:afterAutospacing="0"/>
        <w:ind w:firstLine="1418"/>
        <w:rPr>
          <w:rFonts w:asciiTheme="minorHAnsi" w:hAnsiTheme="minorHAnsi" w:cstheme="minorHAnsi"/>
        </w:rPr>
      </w:pPr>
      <w:r w:rsidRPr="00411056">
        <w:rPr>
          <w:rFonts w:asciiTheme="minorHAnsi" w:hAnsiTheme="minorHAnsi" w:cstheme="minorHAnsi"/>
        </w:rPr>
        <w:t>É o relatório.</w:t>
      </w:r>
    </w:p>
    <w:p w:rsidR="00BE0A24" w:rsidRPr="00411056" w:rsidRDefault="00BE0A24" w:rsidP="00BE0A24">
      <w:pPr>
        <w:pStyle w:val="NormalWeb"/>
        <w:spacing w:before="120" w:beforeAutospacing="0" w:after="120" w:afterAutospacing="0"/>
        <w:ind w:firstLine="1418"/>
        <w:jc w:val="both"/>
        <w:rPr>
          <w:rFonts w:asciiTheme="minorHAnsi" w:hAnsiTheme="minorHAnsi" w:cstheme="minorHAnsi"/>
        </w:rPr>
      </w:pPr>
      <w:r w:rsidRPr="00411056">
        <w:rPr>
          <w:rFonts w:asciiTheme="minorHAnsi" w:hAnsiTheme="minorHAnsi" w:cstheme="minorHAnsi"/>
        </w:rPr>
        <w:t xml:space="preserve">O Projeto de Lei, em linhas gerais, encontra-se </w:t>
      </w:r>
      <w:r w:rsidRPr="00411056">
        <w:rPr>
          <w:rStyle w:val="Forte"/>
          <w:rFonts w:asciiTheme="minorHAnsi" w:hAnsiTheme="minorHAnsi" w:cstheme="minorHAnsi"/>
          <w:b w:val="0"/>
        </w:rPr>
        <w:t>formalmente adequado</w:t>
      </w:r>
      <w:r w:rsidRPr="00411056">
        <w:rPr>
          <w:rFonts w:asciiTheme="minorHAnsi" w:hAnsiTheme="minorHAnsi" w:cstheme="minorHAnsi"/>
        </w:rPr>
        <w:t>, por tratar de matéria de iniciativa legítima do Chefe do Poder Executivo, nos termos da Lei Orgânica Municipal, uma vez que disciplina regime de despesas administrativas e indenizatórias no âmbito do Poder Executivo.</w:t>
      </w:r>
    </w:p>
    <w:p w:rsidR="00BE0A24" w:rsidRPr="00411056" w:rsidRDefault="00BE0A24" w:rsidP="00BE0A24">
      <w:pPr>
        <w:pStyle w:val="NormalWeb"/>
        <w:spacing w:before="120" w:beforeAutospacing="0" w:after="120" w:afterAutospacing="0"/>
        <w:ind w:firstLine="1418"/>
        <w:jc w:val="both"/>
        <w:rPr>
          <w:rFonts w:asciiTheme="minorHAnsi" w:hAnsiTheme="minorHAnsi" w:cstheme="minorHAnsi"/>
        </w:rPr>
      </w:pPr>
      <w:r w:rsidRPr="00411056">
        <w:rPr>
          <w:rFonts w:asciiTheme="minorHAnsi" w:hAnsiTheme="minorHAnsi" w:cstheme="minorHAnsi"/>
        </w:rPr>
        <w:t xml:space="preserve">Do ponto de vista </w:t>
      </w:r>
      <w:r w:rsidRPr="00411056">
        <w:rPr>
          <w:rStyle w:val="Forte"/>
          <w:rFonts w:asciiTheme="minorHAnsi" w:hAnsiTheme="minorHAnsi" w:cstheme="minorHAnsi"/>
          <w:b w:val="0"/>
        </w:rPr>
        <w:t>material</w:t>
      </w:r>
      <w:r w:rsidRPr="00411056">
        <w:rPr>
          <w:rFonts w:asciiTheme="minorHAnsi" w:hAnsiTheme="minorHAnsi" w:cstheme="minorHAnsi"/>
        </w:rPr>
        <w:t>, a proposição observa os princípios constitucionais da legalidade, moralidade, eficiência, economicidade e interesse público, bem como fixa regras objetivas para concessão, controle e prestação de contas das diárias, conferindo maior transparência e segurança jurídica à gestão pública.</w:t>
      </w:r>
    </w:p>
    <w:p w:rsidR="00BE0A24" w:rsidRPr="00411056" w:rsidRDefault="00BE0A24" w:rsidP="00BE0A24">
      <w:pPr>
        <w:pStyle w:val="NormalWeb"/>
        <w:spacing w:before="120" w:beforeAutospacing="0" w:after="120" w:afterAutospacing="0"/>
        <w:ind w:firstLine="1418"/>
        <w:jc w:val="both"/>
        <w:rPr>
          <w:rFonts w:asciiTheme="minorHAnsi" w:hAnsiTheme="minorHAnsi" w:cstheme="minorHAnsi"/>
        </w:rPr>
      </w:pPr>
      <w:r w:rsidRPr="00411056">
        <w:rPr>
          <w:rFonts w:asciiTheme="minorHAnsi" w:hAnsiTheme="minorHAnsi" w:cstheme="minorHAnsi"/>
        </w:rPr>
        <w:t xml:space="preserve">Todavia, no que se refere especificamente às </w:t>
      </w:r>
      <w:r w:rsidRPr="00411056">
        <w:rPr>
          <w:rStyle w:val="Forte"/>
          <w:rFonts w:asciiTheme="minorHAnsi" w:hAnsiTheme="minorHAnsi" w:cstheme="minorHAnsi"/>
          <w:b w:val="0"/>
        </w:rPr>
        <w:t>diárias para viagens internacionais</w:t>
      </w:r>
      <w:r w:rsidRPr="00411056">
        <w:rPr>
          <w:rFonts w:asciiTheme="minorHAnsi" w:hAnsiTheme="minorHAnsi" w:cstheme="minorHAnsi"/>
        </w:rPr>
        <w:t xml:space="preserve">, embora o </w:t>
      </w:r>
      <w:r w:rsidRPr="00411056">
        <w:rPr>
          <w:rStyle w:val="Forte"/>
          <w:rFonts w:asciiTheme="minorHAnsi" w:hAnsiTheme="minorHAnsi" w:cstheme="minorHAnsi"/>
          <w:b w:val="0"/>
        </w:rPr>
        <w:t>art. 8º do Projeto de Lei</w:t>
      </w:r>
      <w:r w:rsidRPr="00411056">
        <w:rPr>
          <w:rFonts w:asciiTheme="minorHAnsi" w:hAnsiTheme="minorHAnsi" w:cstheme="minorHAnsi"/>
        </w:rPr>
        <w:t xml:space="preserve"> estabeleça de forma expressa que os valores deverão ser </w:t>
      </w:r>
      <w:r w:rsidRPr="00411056">
        <w:rPr>
          <w:rStyle w:val="Forte"/>
          <w:rFonts w:asciiTheme="minorHAnsi" w:hAnsiTheme="minorHAnsi" w:cstheme="minorHAnsi"/>
        </w:rPr>
        <w:t>convertidos em moeda nacional (real)</w:t>
      </w:r>
      <w:r w:rsidRPr="00411056">
        <w:rPr>
          <w:rFonts w:asciiTheme="minorHAnsi" w:hAnsiTheme="minorHAnsi" w:cstheme="minorHAnsi"/>
        </w:rPr>
        <w:t xml:space="preserve"> com base na cotação do dólar turismo do dia anterior ao pagamento, verifica-se que os </w:t>
      </w:r>
      <w:r w:rsidRPr="00411056">
        <w:rPr>
          <w:rStyle w:val="Forte"/>
          <w:rFonts w:asciiTheme="minorHAnsi" w:hAnsiTheme="minorHAnsi" w:cstheme="minorHAnsi"/>
        </w:rPr>
        <w:t>Anexos II e III</w:t>
      </w:r>
      <w:r w:rsidRPr="00411056">
        <w:rPr>
          <w:rFonts w:asciiTheme="minorHAnsi" w:hAnsiTheme="minorHAnsi" w:cstheme="minorHAnsi"/>
        </w:rPr>
        <w:t xml:space="preserve"> apresentam os valores </w:t>
      </w:r>
      <w:r w:rsidRPr="00411056">
        <w:rPr>
          <w:rStyle w:val="Forte"/>
          <w:rFonts w:asciiTheme="minorHAnsi" w:hAnsiTheme="minorHAnsi" w:cstheme="minorHAnsi"/>
          <w:b w:val="0"/>
        </w:rPr>
        <w:t>expressos em dólar (US$)</w:t>
      </w:r>
      <w:r w:rsidRPr="00411056">
        <w:rPr>
          <w:rFonts w:asciiTheme="minorHAnsi" w:hAnsiTheme="minorHAnsi" w:cstheme="minorHAnsi"/>
          <w:b/>
        </w:rPr>
        <w:t xml:space="preserve"> </w:t>
      </w:r>
      <w:r w:rsidRPr="00411056">
        <w:rPr>
          <w:rStyle w:val="Forte"/>
          <w:rFonts w:asciiTheme="minorHAnsi" w:hAnsiTheme="minorHAnsi" w:cstheme="minorHAnsi"/>
          <w:b w:val="0"/>
        </w:rPr>
        <w:t>sem menção explícita à conversão</w:t>
      </w:r>
      <w:r w:rsidRPr="00411056">
        <w:rPr>
          <w:rFonts w:asciiTheme="minorHAnsi" w:hAnsiTheme="minorHAnsi" w:cstheme="minorHAnsi"/>
        </w:rPr>
        <w:t>, o que pode gerar interpretação equivocada.</w:t>
      </w:r>
    </w:p>
    <w:p w:rsidR="00BE0A24" w:rsidRPr="00411056" w:rsidRDefault="00BE0A24" w:rsidP="00BE0A24">
      <w:pPr>
        <w:pStyle w:val="NormalWeb"/>
        <w:spacing w:before="120" w:beforeAutospacing="0" w:after="120" w:afterAutospacing="0"/>
        <w:ind w:firstLine="1418"/>
        <w:jc w:val="both"/>
        <w:rPr>
          <w:rFonts w:asciiTheme="minorHAnsi" w:hAnsiTheme="minorHAnsi" w:cstheme="minorHAnsi"/>
        </w:rPr>
      </w:pPr>
      <w:r w:rsidRPr="00411056">
        <w:rPr>
          <w:rFonts w:asciiTheme="minorHAnsi" w:hAnsiTheme="minorHAnsi" w:cstheme="minorHAnsi"/>
        </w:rPr>
        <w:t xml:space="preserve">Ressalte-se que, à luz da ordem constitucional brasileira, </w:t>
      </w:r>
      <w:r w:rsidRPr="00411056">
        <w:rPr>
          <w:rStyle w:val="Forte"/>
          <w:rFonts w:asciiTheme="minorHAnsi" w:hAnsiTheme="minorHAnsi" w:cstheme="minorHAnsi"/>
        </w:rPr>
        <w:t>a moeda de curso legal obrigatório no território nacional é o real</w:t>
      </w:r>
      <w:r w:rsidRPr="00411056">
        <w:rPr>
          <w:rFonts w:asciiTheme="minorHAnsi" w:hAnsiTheme="minorHAnsi" w:cstheme="minorHAnsi"/>
        </w:rPr>
        <w:t xml:space="preserve">, sendo </w:t>
      </w:r>
      <w:r w:rsidRPr="00411056">
        <w:rPr>
          <w:rStyle w:val="Forte"/>
          <w:rFonts w:asciiTheme="minorHAnsi" w:hAnsiTheme="minorHAnsi" w:cstheme="minorHAnsi"/>
        </w:rPr>
        <w:t>vedado o pagamento de despesas públicas em moeda estrangeira</w:t>
      </w:r>
      <w:r w:rsidRPr="00411056">
        <w:rPr>
          <w:rFonts w:asciiTheme="minorHAnsi" w:hAnsiTheme="minorHAnsi" w:cstheme="minorHAnsi"/>
        </w:rPr>
        <w:t xml:space="preserve">, admitindo-se apenas a utilização de moeda estrangeira </w:t>
      </w:r>
      <w:r w:rsidRPr="00411056">
        <w:rPr>
          <w:rStyle w:val="Forte"/>
          <w:rFonts w:asciiTheme="minorHAnsi" w:hAnsiTheme="minorHAnsi" w:cstheme="minorHAnsi"/>
        </w:rPr>
        <w:t>como referência de valor</w:t>
      </w:r>
      <w:r w:rsidRPr="00411056">
        <w:rPr>
          <w:rFonts w:asciiTheme="minorHAnsi" w:hAnsiTheme="minorHAnsi" w:cstheme="minorHAnsi"/>
        </w:rPr>
        <w:t>, desde que o pagamento efetivo se dê em moeda nacional, após a devida conversão.</w:t>
      </w:r>
    </w:p>
    <w:p w:rsidR="00BE0A24" w:rsidRPr="00411056" w:rsidRDefault="00BE0A24" w:rsidP="00BE0A24">
      <w:pPr>
        <w:pStyle w:val="NormalWeb"/>
        <w:spacing w:before="120" w:beforeAutospacing="0" w:after="120" w:afterAutospacing="0"/>
        <w:ind w:firstLine="1418"/>
        <w:jc w:val="both"/>
        <w:rPr>
          <w:rFonts w:asciiTheme="minorHAnsi" w:hAnsiTheme="minorHAnsi" w:cstheme="minorHAnsi"/>
        </w:rPr>
      </w:pPr>
      <w:r w:rsidRPr="00411056">
        <w:rPr>
          <w:rFonts w:asciiTheme="minorHAnsi" w:hAnsiTheme="minorHAnsi" w:cstheme="minorHAnsi"/>
        </w:rPr>
        <w:t xml:space="preserve">Assim, embora o comando normativo do art. 8º seja juridicamente correto, </w:t>
      </w:r>
      <w:r w:rsidRPr="00411056">
        <w:rPr>
          <w:rStyle w:val="Forte"/>
          <w:rFonts w:asciiTheme="minorHAnsi" w:hAnsiTheme="minorHAnsi" w:cstheme="minorHAnsi"/>
        </w:rPr>
        <w:t>a ausência de ressalva expressa nos anexos configura falha de técnica legislativa</w:t>
      </w:r>
      <w:r w:rsidRPr="00411056">
        <w:rPr>
          <w:rFonts w:asciiTheme="minorHAnsi" w:hAnsiTheme="minorHAnsi" w:cstheme="minorHAnsi"/>
        </w:rPr>
        <w:t>, passível de questionamento pelos órgãos de controle externo, notadamente o Tribunal de Contas.</w:t>
      </w:r>
    </w:p>
    <w:p w:rsidR="00BE0A24" w:rsidRPr="00411056" w:rsidRDefault="00BE0A24" w:rsidP="00BE0A24">
      <w:pPr>
        <w:pStyle w:val="NormalWeb"/>
        <w:spacing w:before="120" w:beforeAutospacing="0" w:after="120" w:afterAutospacing="0"/>
        <w:ind w:firstLine="1418"/>
        <w:jc w:val="both"/>
        <w:rPr>
          <w:rFonts w:asciiTheme="minorHAnsi" w:hAnsiTheme="minorHAnsi" w:cstheme="minorHAnsi"/>
        </w:rPr>
      </w:pPr>
      <w:r w:rsidRPr="00411056">
        <w:rPr>
          <w:rFonts w:asciiTheme="minorHAnsi" w:hAnsiTheme="minorHAnsi" w:cstheme="minorHAnsi"/>
        </w:rPr>
        <w:lastRenderedPageBreak/>
        <w:t xml:space="preserve">Estas Comissões entendem </w:t>
      </w:r>
      <w:r w:rsidRPr="00411056">
        <w:rPr>
          <w:rStyle w:val="Forte"/>
          <w:rFonts w:asciiTheme="minorHAnsi" w:hAnsiTheme="minorHAnsi" w:cstheme="minorHAnsi"/>
        </w:rPr>
        <w:t>necessária e recomendável a apresentação de emenda de redação</w:t>
      </w:r>
      <w:r w:rsidRPr="00411056">
        <w:rPr>
          <w:rFonts w:asciiTheme="minorHAnsi" w:hAnsiTheme="minorHAnsi" w:cstheme="minorHAnsi"/>
        </w:rPr>
        <w:t xml:space="preserve">, com o objetivo de </w:t>
      </w:r>
      <w:r w:rsidRPr="00411056">
        <w:rPr>
          <w:rStyle w:val="Forte"/>
          <w:rFonts w:asciiTheme="minorHAnsi" w:hAnsiTheme="minorHAnsi" w:cstheme="minorHAnsi"/>
        </w:rPr>
        <w:t>harmonizar os anexos ao texto normativo principal</w:t>
      </w:r>
      <w:r w:rsidRPr="00411056">
        <w:rPr>
          <w:rFonts w:asciiTheme="minorHAnsi" w:hAnsiTheme="minorHAnsi" w:cstheme="minorHAnsi"/>
        </w:rPr>
        <w:t>, afastando qualquer dúvida quanto à forma de pagamento das diárias internacionais.</w:t>
      </w:r>
    </w:p>
    <w:p w:rsidR="00BE0A24" w:rsidRPr="00411056" w:rsidRDefault="00BE0A24" w:rsidP="00BE0A24">
      <w:pPr>
        <w:pStyle w:val="NormalWeb"/>
        <w:spacing w:before="120" w:beforeAutospacing="0" w:after="120" w:afterAutospacing="0"/>
        <w:ind w:firstLine="1418"/>
        <w:jc w:val="both"/>
        <w:rPr>
          <w:rFonts w:asciiTheme="minorHAnsi" w:hAnsiTheme="minorHAnsi" w:cstheme="minorHAnsi"/>
        </w:rPr>
      </w:pPr>
      <w:r w:rsidRPr="00411056">
        <w:rPr>
          <w:rFonts w:asciiTheme="minorHAnsi" w:hAnsiTheme="minorHAnsi" w:cstheme="minorHAnsi"/>
        </w:rPr>
        <w:t xml:space="preserve">A emenda sugerida possui natureza </w:t>
      </w:r>
      <w:r w:rsidRPr="00411056">
        <w:rPr>
          <w:rStyle w:val="Forte"/>
          <w:rFonts w:asciiTheme="minorHAnsi" w:hAnsiTheme="minorHAnsi" w:cstheme="minorHAnsi"/>
        </w:rPr>
        <w:t>meramente aclaratória</w:t>
      </w:r>
      <w:r w:rsidRPr="00411056">
        <w:rPr>
          <w:rFonts w:asciiTheme="minorHAnsi" w:hAnsiTheme="minorHAnsi" w:cstheme="minorHAnsi"/>
        </w:rPr>
        <w:t>, não implicando aumento de despesa nem alteração do conteúdo material do projeto</w:t>
      </w:r>
    </w:p>
    <w:p w:rsidR="00BE0A24" w:rsidRPr="00411056" w:rsidRDefault="00BE0A24" w:rsidP="00BE0A24">
      <w:pPr>
        <w:pStyle w:val="Ttulo3"/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411056">
        <w:rPr>
          <w:rStyle w:val="Forte"/>
          <w:rFonts w:asciiTheme="minorHAnsi" w:hAnsiTheme="minorHAnsi" w:cstheme="minorHAnsi"/>
          <w:b/>
          <w:bCs/>
          <w:sz w:val="24"/>
          <w:szCs w:val="24"/>
        </w:rPr>
        <w:t>SUGESTÃO DE EMENDA</w:t>
      </w:r>
    </w:p>
    <w:p w:rsidR="00BE0A24" w:rsidRPr="00411056" w:rsidRDefault="00BE0A24" w:rsidP="00BE0A24">
      <w:pPr>
        <w:pStyle w:val="NormalWeb"/>
        <w:spacing w:before="120" w:beforeAutospacing="0" w:after="120" w:afterAutospacing="0"/>
        <w:jc w:val="both"/>
        <w:rPr>
          <w:rFonts w:asciiTheme="minorHAnsi" w:hAnsiTheme="minorHAnsi" w:cstheme="minorHAnsi"/>
        </w:rPr>
      </w:pPr>
      <w:r w:rsidRPr="00411056">
        <w:rPr>
          <w:rStyle w:val="Forte"/>
          <w:rFonts w:asciiTheme="minorHAnsi" w:hAnsiTheme="minorHAnsi" w:cstheme="minorHAnsi"/>
        </w:rPr>
        <w:t>Emenda Aditiva aos Anexos II e III do Projeto de Lei nº 001/2026</w:t>
      </w:r>
    </w:p>
    <w:p w:rsidR="00BE0A24" w:rsidRPr="00411056" w:rsidRDefault="00BE0A24" w:rsidP="00BE0A24">
      <w:pPr>
        <w:pStyle w:val="NormalWeb"/>
        <w:spacing w:before="120" w:beforeAutospacing="0" w:after="120" w:afterAutospacing="0"/>
        <w:ind w:left="1418"/>
        <w:jc w:val="both"/>
        <w:rPr>
          <w:rFonts w:asciiTheme="minorHAnsi" w:hAnsiTheme="minorHAnsi" w:cstheme="minorHAnsi"/>
          <w:b/>
        </w:rPr>
      </w:pPr>
      <w:r w:rsidRPr="00411056">
        <w:rPr>
          <w:rStyle w:val="nfase"/>
          <w:rFonts w:asciiTheme="minorHAnsi" w:hAnsiTheme="minorHAnsi" w:cstheme="minorHAnsi"/>
          <w:highlight w:val="yellow"/>
        </w:rPr>
        <w:t>“Os valores das diárias internacionais indicados em moeda estrangeira (dólar americano) nos presentes anexos constituem mera referência, devendo o pagamento ser efetuado exclusivamente em moeda nacional (real), mediante conversão na forma e nos critérios estabelecidos no art. 8º desta Lei.”</w:t>
      </w:r>
    </w:p>
    <w:p w:rsidR="00BE0A24" w:rsidRPr="00411056" w:rsidRDefault="00BE0A24" w:rsidP="00BE0A24">
      <w:pPr>
        <w:pStyle w:val="NormalWeb"/>
        <w:spacing w:before="120" w:beforeAutospacing="0" w:after="120" w:afterAutospacing="0"/>
        <w:ind w:firstLine="1418"/>
        <w:jc w:val="both"/>
        <w:rPr>
          <w:rFonts w:asciiTheme="minorHAnsi" w:hAnsiTheme="minorHAnsi" w:cstheme="minorHAnsi"/>
        </w:rPr>
      </w:pPr>
      <w:r w:rsidRPr="00411056">
        <w:rPr>
          <w:rFonts w:asciiTheme="minorHAnsi" w:hAnsiTheme="minorHAnsi" w:cstheme="minorHAnsi"/>
        </w:rPr>
        <w:t xml:space="preserve">Diante do exposto, as </w:t>
      </w:r>
      <w:r w:rsidRPr="00411056">
        <w:rPr>
          <w:rStyle w:val="Forte"/>
          <w:rFonts w:asciiTheme="minorHAnsi" w:hAnsiTheme="minorHAnsi" w:cstheme="minorHAnsi"/>
        </w:rPr>
        <w:t>Comissões de Justiça e Redação e Orçamento e Finanças</w:t>
      </w:r>
      <w:r w:rsidRPr="00411056">
        <w:rPr>
          <w:rFonts w:asciiTheme="minorHAnsi" w:hAnsiTheme="minorHAnsi" w:cstheme="minorHAnsi"/>
        </w:rPr>
        <w:t xml:space="preserve"> opinam </w:t>
      </w:r>
      <w:r w:rsidRPr="00411056">
        <w:rPr>
          <w:rStyle w:val="Forte"/>
          <w:rFonts w:asciiTheme="minorHAnsi" w:hAnsiTheme="minorHAnsi" w:cstheme="minorHAnsi"/>
        </w:rPr>
        <w:t>pela constitucionalidade, legalidade e juridicidade do Projeto de Lei nº 001/2026</w:t>
      </w:r>
      <w:r w:rsidRPr="00411056">
        <w:rPr>
          <w:rFonts w:asciiTheme="minorHAnsi" w:hAnsiTheme="minorHAnsi" w:cstheme="minorHAnsi"/>
        </w:rPr>
        <w:t xml:space="preserve"> e </w:t>
      </w:r>
      <w:r w:rsidRPr="00411056">
        <w:rPr>
          <w:rStyle w:val="Forte"/>
          <w:rFonts w:asciiTheme="minorHAnsi" w:hAnsiTheme="minorHAnsi" w:cstheme="minorHAnsi"/>
        </w:rPr>
        <w:t>pela aprovação do Projeto de Lei</w:t>
      </w:r>
      <w:r w:rsidRPr="00411056">
        <w:rPr>
          <w:rFonts w:asciiTheme="minorHAnsi" w:hAnsiTheme="minorHAnsi" w:cstheme="minorHAnsi"/>
        </w:rPr>
        <w:t xml:space="preserve">, com a referida </w:t>
      </w:r>
      <w:r w:rsidRPr="00411056">
        <w:rPr>
          <w:rStyle w:val="Forte"/>
          <w:rFonts w:asciiTheme="minorHAnsi" w:hAnsiTheme="minorHAnsi" w:cstheme="minorHAnsi"/>
        </w:rPr>
        <w:t>emenda de redação</w:t>
      </w:r>
      <w:r w:rsidRPr="00411056">
        <w:rPr>
          <w:rFonts w:asciiTheme="minorHAnsi" w:hAnsiTheme="minorHAnsi" w:cstheme="minorHAnsi"/>
        </w:rPr>
        <w:t>, a fim de conferir maior clareza normativa e segurança jurídica.</w:t>
      </w:r>
    </w:p>
    <w:p w:rsidR="00BE0A24" w:rsidRPr="00411056" w:rsidRDefault="00BE0A24" w:rsidP="00BE0A24">
      <w:pPr>
        <w:spacing w:before="120" w:after="120"/>
        <w:ind w:firstLine="1440"/>
        <w:jc w:val="both"/>
        <w:rPr>
          <w:rFonts w:cstheme="minorHAnsi"/>
        </w:rPr>
      </w:pPr>
      <w:r w:rsidRPr="00411056">
        <w:rPr>
          <w:rFonts w:cstheme="minorHAnsi"/>
        </w:rPr>
        <w:t>É o parecer s.m.j.</w:t>
      </w:r>
    </w:p>
    <w:p w:rsidR="00BE0A24" w:rsidRPr="00411056" w:rsidRDefault="00BE0A24" w:rsidP="00BE0A24">
      <w:pPr>
        <w:pStyle w:val="Corpodetexto"/>
        <w:spacing w:before="120" w:after="120"/>
        <w:jc w:val="center"/>
        <w:rPr>
          <w:rFonts w:asciiTheme="minorHAnsi" w:hAnsiTheme="minorHAnsi" w:cstheme="minorHAnsi"/>
        </w:rPr>
      </w:pPr>
      <w:r w:rsidRPr="00411056">
        <w:rPr>
          <w:rFonts w:asciiTheme="minorHAnsi" w:hAnsiTheme="minorHAnsi" w:cstheme="minorHAnsi"/>
        </w:rPr>
        <w:t>__________________________</w:t>
      </w:r>
    </w:p>
    <w:p w:rsidR="00BE0A24" w:rsidRPr="00411056" w:rsidRDefault="00BE0A24" w:rsidP="00BE0A24">
      <w:pPr>
        <w:pStyle w:val="Corpodetexto"/>
        <w:jc w:val="center"/>
        <w:rPr>
          <w:rFonts w:asciiTheme="minorHAnsi" w:hAnsiTheme="minorHAnsi" w:cstheme="minorHAnsi"/>
        </w:rPr>
      </w:pPr>
      <w:r w:rsidRPr="00411056">
        <w:rPr>
          <w:rFonts w:asciiTheme="minorHAnsi" w:hAnsiTheme="minorHAnsi" w:cstheme="minorHAnsi"/>
        </w:rPr>
        <w:t>Claudivan Carlos Oliveira</w:t>
      </w:r>
    </w:p>
    <w:p w:rsidR="00BE0A24" w:rsidRPr="00411056" w:rsidRDefault="00BE0A24" w:rsidP="00BE0A24">
      <w:pPr>
        <w:jc w:val="center"/>
        <w:rPr>
          <w:rFonts w:cstheme="minorHAnsi"/>
        </w:rPr>
      </w:pPr>
      <w:r w:rsidRPr="00411056">
        <w:rPr>
          <w:rFonts w:cstheme="minorHAnsi"/>
        </w:rPr>
        <w:t>Relator</w:t>
      </w:r>
    </w:p>
    <w:p w:rsidR="00BE0A24" w:rsidRPr="00BE0A24" w:rsidRDefault="00BE0A24" w:rsidP="00BE0A24">
      <w:pPr>
        <w:jc w:val="center"/>
        <w:rPr>
          <w:rFonts w:cstheme="minorHAnsi"/>
          <w:b/>
        </w:rPr>
      </w:pPr>
      <w:r w:rsidRPr="00BE0A24">
        <w:rPr>
          <w:rFonts w:cstheme="minorHAnsi"/>
          <w:b/>
        </w:rPr>
        <w:t>Comissão de Justiça e Redação</w:t>
      </w:r>
    </w:p>
    <w:p w:rsidR="00BE0A24" w:rsidRPr="00BE0A24" w:rsidRDefault="00BE0A24" w:rsidP="00BE0A24">
      <w:pPr>
        <w:jc w:val="center"/>
        <w:rPr>
          <w:rFonts w:cstheme="minorHAnsi"/>
          <w:b/>
        </w:rPr>
      </w:pPr>
    </w:p>
    <w:p w:rsidR="00BE0A24" w:rsidRPr="00411056" w:rsidRDefault="00BE0A24" w:rsidP="00BE0A24">
      <w:pPr>
        <w:jc w:val="center"/>
        <w:rPr>
          <w:rFonts w:cstheme="minorHAnsi"/>
        </w:rPr>
      </w:pPr>
      <w:r w:rsidRPr="00411056">
        <w:rPr>
          <w:rFonts w:cstheme="minorHAnsi"/>
        </w:rPr>
        <w:t>DE ACORDO:</w:t>
      </w:r>
    </w:p>
    <w:p w:rsidR="00BE0A24" w:rsidRPr="00411056" w:rsidRDefault="00BE0A24" w:rsidP="00BE0A24">
      <w:pPr>
        <w:jc w:val="center"/>
        <w:rPr>
          <w:rFonts w:cstheme="minorHAnsi"/>
        </w:rPr>
      </w:pPr>
      <w:r w:rsidRPr="00411056">
        <w:rPr>
          <w:rFonts w:cstheme="minorHAnsi"/>
        </w:rPr>
        <w:t>___________________________</w:t>
      </w:r>
    </w:p>
    <w:p w:rsidR="00BE0A24" w:rsidRPr="00411056" w:rsidRDefault="00BE0A24" w:rsidP="00BE0A24">
      <w:pPr>
        <w:jc w:val="center"/>
        <w:rPr>
          <w:rFonts w:cstheme="minorHAnsi"/>
        </w:rPr>
      </w:pPr>
      <w:r w:rsidRPr="00411056">
        <w:rPr>
          <w:rFonts w:cstheme="minorHAnsi"/>
        </w:rPr>
        <w:t>Rafael Bezerra Sampaio</w:t>
      </w:r>
    </w:p>
    <w:p w:rsidR="00BE0A24" w:rsidRPr="00411056" w:rsidRDefault="00BE0A24" w:rsidP="00BE0A24">
      <w:pPr>
        <w:jc w:val="center"/>
        <w:rPr>
          <w:rFonts w:cstheme="minorHAnsi"/>
        </w:rPr>
      </w:pPr>
      <w:r w:rsidRPr="00411056">
        <w:rPr>
          <w:rFonts w:cstheme="minorHAnsi"/>
        </w:rPr>
        <w:t>Presidente</w:t>
      </w:r>
    </w:p>
    <w:p w:rsidR="00BE0A24" w:rsidRPr="00BE0A24" w:rsidRDefault="00BE0A24" w:rsidP="00BE0A24">
      <w:pPr>
        <w:jc w:val="center"/>
        <w:rPr>
          <w:rFonts w:cstheme="minorHAnsi"/>
          <w:b/>
        </w:rPr>
      </w:pPr>
      <w:r w:rsidRPr="00BE0A24">
        <w:rPr>
          <w:rFonts w:cstheme="minorHAnsi"/>
          <w:b/>
        </w:rPr>
        <w:t>Comissão de Justiça e Redação</w:t>
      </w:r>
    </w:p>
    <w:p w:rsidR="00BE0A24" w:rsidRPr="00BE0A24" w:rsidRDefault="00BE0A24" w:rsidP="00BE0A24">
      <w:pPr>
        <w:jc w:val="center"/>
        <w:rPr>
          <w:rFonts w:cstheme="minorHAnsi"/>
          <w:b/>
        </w:rPr>
      </w:pPr>
    </w:p>
    <w:p w:rsidR="00BE0A24" w:rsidRPr="00411056" w:rsidRDefault="00BE0A24" w:rsidP="00BE0A24">
      <w:pPr>
        <w:jc w:val="center"/>
        <w:rPr>
          <w:rFonts w:cstheme="minorHAnsi"/>
        </w:rPr>
      </w:pPr>
    </w:p>
    <w:p w:rsidR="00BE0A24" w:rsidRPr="00BE0A24" w:rsidRDefault="00BE0A24" w:rsidP="00BE0A24">
      <w:pPr>
        <w:ind w:firstLine="1440"/>
        <w:jc w:val="center"/>
        <w:rPr>
          <w:rFonts w:cstheme="minorHAnsi"/>
          <w:b/>
        </w:rPr>
      </w:pPr>
      <w:r w:rsidRPr="00BE0A24">
        <w:rPr>
          <w:rFonts w:cstheme="minorHAnsi"/>
          <w:b/>
        </w:rPr>
        <w:t>COMISSÃO DE ORÇAMENTO E FINANÇAS</w:t>
      </w:r>
    </w:p>
    <w:p w:rsidR="00BE0A24" w:rsidRPr="00411056" w:rsidRDefault="00BE0A24" w:rsidP="00BE0A24">
      <w:pPr>
        <w:ind w:firstLine="1440"/>
        <w:jc w:val="both"/>
        <w:rPr>
          <w:rFonts w:cstheme="minorHAnsi"/>
        </w:rPr>
      </w:pPr>
    </w:p>
    <w:p w:rsidR="00BE0A24" w:rsidRPr="00411056" w:rsidRDefault="00BE0A24" w:rsidP="00BE0A24">
      <w:pPr>
        <w:pStyle w:val="Corpodetexto"/>
        <w:jc w:val="center"/>
        <w:rPr>
          <w:rFonts w:asciiTheme="minorHAnsi" w:hAnsiTheme="minorHAnsi" w:cstheme="minorHAnsi"/>
        </w:rPr>
      </w:pPr>
      <w:r w:rsidRPr="00411056">
        <w:rPr>
          <w:rFonts w:asciiTheme="minorHAnsi" w:hAnsiTheme="minorHAnsi" w:cstheme="minorHAnsi"/>
        </w:rPr>
        <w:t>__________________________</w:t>
      </w:r>
    </w:p>
    <w:p w:rsidR="00BE0A24" w:rsidRPr="00411056" w:rsidRDefault="00BE0A24" w:rsidP="00BE0A24">
      <w:pPr>
        <w:jc w:val="center"/>
        <w:rPr>
          <w:rFonts w:cstheme="minorHAnsi"/>
        </w:rPr>
      </w:pPr>
      <w:r w:rsidRPr="00411056">
        <w:rPr>
          <w:rFonts w:cstheme="minorHAnsi"/>
        </w:rPr>
        <w:t xml:space="preserve">João Silvano Rodrigues Silva </w:t>
      </w:r>
    </w:p>
    <w:p w:rsidR="00BE0A24" w:rsidRPr="00411056" w:rsidRDefault="00BE0A24" w:rsidP="00BE0A24">
      <w:pPr>
        <w:jc w:val="center"/>
        <w:rPr>
          <w:rFonts w:cstheme="minorHAnsi"/>
        </w:rPr>
      </w:pPr>
      <w:r w:rsidRPr="00411056">
        <w:rPr>
          <w:rFonts w:cstheme="minorHAnsi"/>
        </w:rPr>
        <w:t>Relator</w:t>
      </w:r>
    </w:p>
    <w:p w:rsidR="00BE0A24" w:rsidRPr="00BE0A24" w:rsidRDefault="00BE0A24" w:rsidP="00BE0A24">
      <w:pPr>
        <w:jc w:val="center"/>
        <w:rPr>
          <w:rFonts w:cstheme="minorHAnsi"/>
          <w:b/>
        </w:rPr>
      </w:pPr>
      <w:r w:rsidRPr="00BE0A24">
        <w:rPr>
          <w:rFonts w:cstheme="minorHAnsi"/>
          <w:b/>
        </w:rPr>
        <w:t>Comissão de Orçamento e Finanças</w:t>
      </w:r>
    </w:p>
    <w:p w:rsidR="00BE0A24" w:rsidRPr="00BE0A24" w:rsidRDefault="00BE0A24" w:rsidP="00BE0A24">
      <w:pPr>
        <w:jc w:val="center"/>
        <w:rPr>
          <w:rFonts w:cstheme="minorHAnsi"/>
          <w:b/>
        </w:rPr>
      </w:pPr>
    </w:p>
    <w:p w:rsidR="00BE0A24" w:rsidRDefault="00BE0A24" w:rsidP="00BE0A24">
      <w:pPr>
        <w:jc w:val="center"/>
        <w:rPr>
          <w:rFonts w:cstheme="minorHAnsi"/>
        </w:rPr>
      </w:pPr>
      <w:r w:rsidRPr="00411056">
        <w:rPr>
          <w:rFonts w:cstheme="minorHAnsi"/>
        </w:rPr>
        <w:t>DE ACORDO:</w:t>
      </w:r>
    </w:p>
    <w:p w:rsidR="00BE0A24" w:rsidRPr="00411056" w:rsidRDefault="00BE0A24" w:rsidP="00BE0A24">
      <w:pPr>
        <w:jc w:val="center"/>
        <w:rPr>
          <w:rFonts w:cstheme="minorHAnsi"/>
        </w:rPr>
      </w:pPr>
    </w:p>
    <w:p w:rsidR="00BE0A24" w:rsidRPr="00411056" w:rsidRDefault="00BE0A24" w:rsidP="00BE0A24">
      <w:pPr>
        <w:jc w:val="center"/>
        <w:rPr>
          <w:rFonts w:cstheme="minorHAnsi"/>
        </w:rPr>
      </w:pPr>
      <w:r w:rsidRPr="00411056">
        <w:rPr>
          <w:rFonts w:cstheme="minorHAnsi"/>
        </w:rPr>
        <w:t>___________________________</w:t>
      </w:r>
    </w:p>
    <w:p w:rsidR="00BE0A24" w:rsidRPr="00411056" w:rsidRDefault="00BE0A24" w:rsidP="00BE0A24">
      <w:pPr>
        <w:jc w:val="center"/>
        <w:rPr>
          <w:rFonts w:cstheme="minorHAnsi"/>
        </w:rPr>
      </w:pPr>
      <w:r w:rsidRPr="00411056">
        <w:rPr>
          <w:rFonts w:cstheme="minorHAnsi"/>
        </w:rPr>
        <w:t>Kalígia Carvalho Moreira Matheus</w:t>
      </w:r>
    </w:p>
    <w:p w:rsidR="00BE0A24" w:rsidRPr="00411056" w:rsidRDefault="00BE0A24" w:rsidP="00BE0A24">
      <w:pPr>
        <w:jc w:val="center"/>
        <w:rPr>
          <w:rFonts w:cstheme="minorHAnsi"/>
        </w:rPr>
      </w:pPr>
      <w:r w:rsidRPr="00411056">
        <w:rPr>
          <w:rFonts w:cstheme="minorHAnsi"/>
        </w:rPr>
        <w:t>Presidente</w:t>
      </w:r>
    </w:p>
    <w:p w:rsidR="00BE0A24" w:rsidRPr="00BE0A24" w:rsidRDefault="00BE0A24" w:rsidP="00BE0A24">
      <w:pPr>
        <w:jc w:val="center"/>
        <w:rPr>
          <w:rFonts w:cstheme="minorHAnsi"/>
          <w:b/>
        </w:rPr>
      </w:pPr>
      <w:r w:rsidRPr="00BE0A24">
        <w:rPr>
          <w:rFonts w:cstheme="minorHAnsi"/>
          <w:b/>
        </w:rPr>
        <w:t>Comissão de Orçamento e Finanças</w:t>
      </w:r>
    </w:p>
    <w:p w:rsidR="00BE0A24" w:rsidRPr="00411056" w:rsidRDefault="00BE0A24" w:rsidP="00BE0A24">
      <w:pPr>
        <w:jc w:val="center"/>
        <w:rPr>
          <w:rFonts w:cstheme="minorHAnsi"/>
        </w:rPr>
      </w:pPr>
    </w:p>
    <w:p w:rsidR="00BE0A24" w:rsidRPr="00411056" w:rsidRDefault="00BE0A24" w:rsidP="00BE0A24">
      <w:pPr>
        <w:jc w:val="both"/>
        <w:rPr>
          <w:rFonts w:cstheme="minorHAnsi"/>
        </w:rPr>
      </w:pPr>
    </w:p>
    <w:p w:rsidR="00BE0A24" w:rsidRPr="00BA12C9" w:rsidRDefault="00BE0A24" w:rsidP="00BE0A24">
      <w:pPr>
        <w:jc w:val="both"/>
        <w:rPr>
          <w:rFonts w:ascii="Garamond" w:hAnsi="Garamond"/>
          <w:sz w:val="28"/>
          <w:szCs w:val="28"/>
        </w:rPr>
      </w:pPr>
    </w:p>
    <w:p w:rsidR="00525FB5" w:rsidRDefault="00525FB5" w:rsidP="00F358F4">
      <w:pPr>
        <w:rPr>
          <w:rFonts w:cstheme="minorHAnsi"/>
        </w:rPr>
      </w:pPr>
    </w:p>
    <w:p w:rsidR="0099226D" w:rsidRDefault="0099226D" w:rsidP="007D1335">
      <w:pPr>
        <w:jc w:val="center"/>
      </w:pPr>
    </w:p>
    <w:sectPr w:rsidR="0099226D" w:rsidSect="007D1335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4FAD" w:rsidRDefault="00604FAD" w:rsidP="007D1335">
      <w:r>
        <w:separator/>
      </w:r>
    </w:p>
  </w:endnote>
  <w:endnote w:type="continuationSeparator" w:id="0">
    <w:p w:rsidR="00604FAD" w:rsidRDefault="00604FAD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4FAD" w:rsidRDefault="00604FAD" w:rsidP="007D1335">
      <w:r>
        <w:separator/>
      </w:r>
    </w:p>
  </w:footnote>
  <w:footnote w:type="continuationSeparator" w:id="0">
    <w:p w:rsidR="00604FAD" w:rsidRDefault="00604FAD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1E4AD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1E4AD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1E4AD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229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81BFF"/>
    <w:rsid w:val="001E4ADC"/>
    <w:rsid w:val="003034C4"/>
    <w:rsid w:val="0040655A"/>
    <w:rsid w:val="004475D8"/>
    <w:rsid w:val="0045784C"/>
    <w:rsid w:val="00491FA8"/>
    <w:rsid w:val="004C5233"/>
    <w:rsid w:val="00525FB5"/>
    <w:rsid w:val="005E2F42"/>
    <w:rsid w:val="00604FAD"/>
    <w:rsid w:val="00661448"/>
    <w:rsid w:val="006864D2"/>
    <w:rsid w:val="006A279A"/>
    <w:rsid w:val="007B437E"/>
    <w:rsid w:val="007D1335"/>
    <w:rsid w:val="00884DDC"/>
    <w:rsid w:val="0099226D"/>
    <w:rsid w:val="009B4F8A"/>
    <w:rsid w:val="00A77CDC"/>
    <w:rsid w:val="00AA7A96"/>
    <w:rsid w:val="00AB13BC"/>
    <w:rsid w:val="00AD2ABF"/>
    <w:rsid w:val="00BC47B1"/>
    <w:rsid w:val="00BE0A24"/>
    <w:rsid w:val="00F35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E0A24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kern w:val="0"/>
      <w:sz w:val="26"/>
      <w:szCs w:val="26"/>
      <w:lang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character" w:customStyle="1" w:styleId="SemEspaamentoChar">
    <w:name w:val="Sem Espaçamento Char"/>
    <w:link w:val="SemEspaamento"/>
    <w:uiPriority w:val="1"/>
    <w:locked/>
    <w:rsid w:val="00F358F4"/>
    <w:rPr>
      <w:kern w:val="0"/>
      <w:sz w:val="22"/>
      <w:szCs w:val="22"/>
    </w:rPr>
  </w:style>
  <w:style w:type="paragraph" w:styleId="SemEspaamento">
    <w:name w:val="No Spacing"/>
    <w:link w:val="SemEspaamentoChar"/>
    <w:uiPriority w:val="1"/>
    <w:qFormat/>
    <w:rsid w:val="00F358F4"/>
    <w:rPr>
      <w:kern w:val="0"/>
      <w:sz w:val="22"/>
      <w:szCs w:val="22"/>
    </w:rPr>
  </w:style>
  <w:style w:type="paragraph" w:styleId="NormalWeb">
    <w:name w:val="Normal (Web)"/>
    <w:basedOn w:val="Normal"/>
    <w:uiPriority w:val="99"/>
    <w:unhideWhenUsed/>
    <w:rsid w:val="00525FB5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E0A24"/>
    <w:rPr>
      <w:rFonts w:ascii="Cambria" w:eastAsia="Times New Roman" w:hAnsi="Cambria" w:cs="Times New Roman"/>
      <w:b/>
      <w:bCs/>
      <w:kern w:val="0"/>
      <w:sz w:val="26"/>
      <w:szCs w:val="26"/>
      <w:lang/>
    </w:rPr>
  </w:style>
  <w:style w:type="paragraph" w:styleId="Corpodetexto">
    <w:name w:val="Body Text"/>
    <w:basedOn w:val="Normal"/>
    <w:link w:val="CorpodetextoChar"/>
    <w:semiHidden/>
    <w:rsid w:val="00BE0A24"/>
    <w:pPr>
      <w:jc w:val="both"/>
    </w:pPr>
    <w:rPr>
      <w:rFonts w:ascii="Times New Roman" w:eastAsia="Times New Roman" w:hAnsi="Times New Roman" w:cs="Times New Roman"/>
      <w:kern w:val="0"/>
      <w:lang/>
    </w:rPr>
  </w:style>
  <w:style w:type="character" w:customStyle="1" w:styleId="CorpodetextoChar">
    <w:name w:val="Corpo de texto Char"/>
    <w:basedOn w:val="Fontepargpadro"/>
    <w:link w:val="Corpodetexto"/>
    <w:semiHidden/>
    <w:rsid w:val="00BE0A24"/>
    <w:rPr>
      <w:rFonts w:ascii="Times New Roman" w:eastAsia="Times New Roman" w:hAnsi="Times New Roman" w:cs="Times New Roman"/>
      <w:kern w:val="0"/>
      <w:lang/>
    </w:rPr>
  </w:style>
  <w:style w:type="character" w:styleId="Hyperlink">
    <w:name w:val="Hyperlink"/>
    <w:unhideWhenUsed/>
    <w:rsid w:val="00BE0A24"/>
    <w:rPr>
      <w:color w:val="0000FF"/>
      <w:u w:val="single"/>
    </w:rPr>
  </w:style>
  <w:style w:type="character" w:styleId="Forte">
    <w:name w:val="Strong"/>
    <w:uiPriority w:val="22"/>
    <w:qFormat/>
    <w:rsid w:val="00BE0A24"/>
    <w:rPr>
      <w:b/>
      <w:bCs/>
    </w:rPr>
  </w:style>
  <w:style w:type="character" w:styleId="nfase">
    <w:name w:val="Emphasis"/>
    <w:uiPriority w:val="20"/>
    <w:qFormat/>
    <w:rsid w:val="00BE0A2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2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apl.juara.mt.leg.br/media/sapl/public/materialegislativa/2023/2384/projeto_de_resolucao_010_2023_mesa_diretora_institui_as_sessoes_itinerantes_na_camara_municipal_de_juara-mt.pdf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657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2025-08-28T11:55:00Z</cp:lastPrinted>
  <dcterms:created xsi:type="dcterms:W3CDTF">2026-03-25T11:58:00Z</dcterms:created>
  <dcterms:modified xsi:type="dcterms:W3CDTF">2026-03-25T11:58:00Z</dcterms:modified>
</cp:coreProperties>
</file>